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9E60A" w14:textId="7722D5D0" w:rsidR="0067593D" w:rsidRDefault="0067593D" w:rsidP="0067593D">
      <w:pPr>
        <w:ind w:left="1988" w:hanging="1988"/>
        <w:rPr>
          <w:rFonts w:ascii="Arial" w:hAnsi="Arial" w:cs="Arial"/>
          <w:b/>
          <w:sz w:val="24"/>
          <w:lang w:val="en-US"/>
        </w:rPr>
      </w:pPr>
      <w:r>
        <w:rPr>
          <w:rFonts w:ascii="Arial" w:hAnsi="Arial" w:cs="Arial"/>
          <w:b/>
          <w:sz w:val="24"/>
          <w:lang w:val="en-US"/>
        </w:rPr>
        <w:t>3GPP TSG RAN WG1 Meeting #</w:t>
      </w:r>
      <w:r w:rsidR="00BC3828">
        <w:rPr>
          <w:rFonts w:ascii="Arial" w:hAnsi="Arial" w:cs="Arial"/>
          <w:b/>
          <w:sz w:val="24"/>
          <w:lang w:val="en-US"/>
        </w:rPr>
        <w:t>10</w:t>
      </w:r>
      <w:r w:rsidR="00B41065">
        <w:rPr>
          <w:rFonts w:ascii="Arial" w:hAnsi="Arial" w:cs="Arial"/>
          <w:b/>
          <w:sz w:val="24"/>
          <w:lang w:val="en-US"/>
        </w:rPr>
        <w:t>1</w:t>
      </w:r>
      <w:r w:rsidR="00BC3828">
        <w:rPr>
          <w:rFonts w:ascii="Arial" w:hAnsi="Arial" w:cs="Arial"/>
          <w:b/>
          <w:sz w:val="24"/>
          <w:lang w:val="en-US"/>
        </w:rPr>
        <w:t>-E</w:t>
      </w:r>
      <w:r w:rsidR="00315C7C">
        <w:rPr>
          <w:rFonts w:ascii="Arial" w:hAnsi="Arial" w:cs="Arial"/>
          <w:b/>
          <w:sz w:val="24"/>
          <w:lang w:val="en-US"/>
        </w:rPr>
        <w:tab/>
      </w:r>
      <w:r w:rsidR="00315C7C">
        <w:rPr>
          <w:rFonts w:ascii="Arial" w:hAnsi="Arial" w:cs="Arial"/>
          <w:b/>
          <w:sz w:val="24"/>
          <w:lang w:val="en-US"/>
        </w:rPr>
        <w:tab/>
      </w:r>
      <w:r w:rsidR="00315C7C">
        <w:rPr>
          <w:rFonts w:ascii="Arial" w:hAnsi="Arial" w:cs="Arial"/>
          <w:b/>
          <w:sz w:val="24"/>
          <w:lang w:val="en-US"/>
        </w:rPr>
        <w:tab/>
      </w:r>
      <w:r w:rsidR="007A24E6">
        <w:rPr>
          <w:rFonts w:ascii="Arial" w:hAnsi="Arial" w:cs="Arial"/>
          <w:b/>
          <w:sz w:val="24"/>
          <w:lang w:val="en-US"/>
        </w:rPr>
        <w:tab/>
      </w:r>
      <w:r w:rsidR="00B41065">
        <w:rPr>
          <w:rFonts w:ascii="Arial" w:hAnsi="Arial" w:cs="Arial"/>
          <w:b/>
          <w:sz w:val="24"/>
          <w:lang w:val="en-US"/>
        </w:rPr>
        <w:tab/>
      </w:r>
      <w:r w:rsidR="00B41065">
        <w:rPr>
          <w:rFonts w:ascii="Arial" w:hAnsi="Arial" w:cs="Arial"/>
          <w:b/>
          <w:sz w:val="24"/>
          <w:lang w:val="en-US"/>
        </w:rPr>
        <w:tab/>
        <w:t xml:space="preserve">     </w:t>
      </w:r>
      <w:r w:rsidR="0003752E" w:rsidRPr="0003752E">
        <w:rPr>
          <w:rFonts w:ascii="Arial" w:hAnsi="Arial" w:cs="Arial"/>
          <w:b/>
          <w:sz w:val="24"/>
          <w:lang w:val="en-US"/>
        </w:rPr>
        <w:t>R1-2004943</w:t>
      </w:r>
    </w:p>
    <w:p w14:paraId="4A5AD770" w14:textId="414BCBFB" w:rsidR="0067593D" w:rsidRPr="005F5BBA" w:rsidRDefault="00BC3828" w:rsidP="0067593D">
      <w:pPr>
        <w:rPr>
          <w:rFonts w:ascii="Arial" w:hAnsi="Arial" w:cs="Arial"/>
          <w:b/>
          <w:sz w:val="24"/>
          <w:lang w:val="en-US"/>
        </w:rPr>
      </w:pPr>
      <w:r>
        <w:rPr>
          <w:rFonts w:ascii="Arial" w:hAnsi="Arial" w:cs="Arial"/>
          <w:b/>
          <w:sz w:val="24"/>
          <w:lang w:val="en-US"/>
        </w:rPr>
        <w:t>e-Meeting</w:t>
      </w:r>
      <w:r w:rsidR="00812EEE">
        <w:rPr>
          <w:rFonts w:ascii="Arial" w:hAnsi="Arial" w:cs="Arial"/>
          <w:b/>
          <w:sz w:val="24"/>
          <w:lang w:val="en-US"/>
        </w:rPr>
        <w:t xml:space="preserve">, </w:t>
      </w:r>
      <w:r w:rsidR="00A21973">
        <w:rPr>
          <w:rFonts w:ascii="Arial" w:hAnsi="Arial" w:cs="Arial"/>
          <w:b/>
          <w:sz w:val="24"/>
          <w:lang w:val="en-US"/>
        </w:rPr>
        <w:t>May</w:t>
      </w:r>
      <w:r w:rsidR="00812EEE">
        <w:rPr>
          <w:rFonts w:ascii="Arial" w:hAnsi="Arial" w:cs="Arial"/>
          <w:b/>
          <w:sz w:val="24"/>
          <w:lang w:val="en-US"/>
        </w:rPr>
        <w:t xml:space="preserve"> </w:t>
      </w:r>
      <w:r>
        <w:rPr>
          <w:rFonts w:ascii="Arial" w:hAnsi="Arial" w:cs="Arial"/>
          <w:b/>
          <w:sz w:val="24"/>
          <w:lang w:val="en-US"/>
        </w:rPr>
        <w:t>2</w:t>
      </w:r>
      <w:r w:rsidR="00A21973">
        <w:rPr>
          <w:rFonts w:ascii="Arial" w:hAnsi="Arial" w:cs="Arial"/>
          <w:b/>
          <w:sz w:val="24"/>
          <w:lang w:val="en-US"/>
        </w:rPr>
        <w:t>5</w:t>
      </w:r>
      <w:r w:rsidR="0067593D" w:rsidRPr="005F5BBA">
        <w:rPr>
          <w:rFonts w:ascii="Arial" w:hAnsi="Arial" w:cs="Arial"/>
          <w:b/>
          <w:sz w:val="24"/>
          <w:vertAlign w:val="superscript"/>
          <w:lang w:val="en-US"/>
        </w:rPr>
        <w:t>th</w:t>
      </w:r>
      <w:r w:rsidR="0067593D">
        <w:rPr>
          <w:rFonts w:ascii="Arial" w:hAnsi="Arial" w:cs="Arial"/>
          <w:b/>
          <w:sz w:val="24"/>
          <w:lang w:val="en-US"/>
        </w:rPr>
        <w:t xml:space="preserve"> </w:t>
      </w:r>
      <w:r w:rsidR="003C78C4">
        <w:rPr>
          <w:rFonts w:ascii="Arial" w:hAnsi="Arial" w:cs="Arial"/>
          <w:b/>
          <w:sz w:val="24"/>
          <w:lang w:val="en-US"/>
        </w:rPr>
        <w:t>–</w:t>
      </w:r>
      <w:r w:rsidR="003D3976">
        <w:rPr>
          <w:rFonts w:ascii="Arial" w:hAnsi="Arial" w:cs="Arial"/>
          <w:b/>
          <w:sz w:val="24"/>
          <w:lang w:val="en-US"/>
        </w:rPr>
        <w:t xml:space="preserve"> </w:t>
      </w:r>
      <w:r w:rsidR="00A21973">
        <w:rPr>
          <w:rFonts w:ascii="Arial" w:hAnsi="Arial" w:cs="Arial"/>
          <w:b/>
          <w:sz w:val="24"/>
          <w:lang w:val="en-US"/>
        </w:rPr>
        <w:t>June 5</w:t>
      </w:r>
      <w:r w:rsidRPr="00BC3828">
        <w:rPr>
          <w:rFonts w:ascii="Arial" w:hAnsi="Arial" w:cs="Arial"/>
          <w:b/>
          <w:sz w:val="24"/>
          <w:vertAlign w:val="superscript"/>
          <w:lang w:val="en-US"/>
        </w:rPr>
        <w:t>th</w:t>
      </w:r>
      <w:r w:rsidR="0067593D" w:rsidRPr="005F5BBA">
        <w:rPr>
          <w:rFonts w:ascii="Arial" w:hAnsi="Arial" w:cs="Arial"/>
          <w:b/>
          <w:sz w:val="24"/>
          <w:lang w:val="en-US"/>
        </w:rPr>
        <w:t>, 20</w:t>
      </w:r>
      <w:r>
        <w:rPr>
          <w:rFonts w:ascii="Arial" w:hAnsi="Arial" w:cs="Arial"/>
          <w:b/>
          <w:sz w:val="24"/>
          <w:lang w:val="en-US"/>
        </w:rPr>
        <w:t>20</w:t>
      </w:r>
    </w:p>
    <w:p w14:paraId="1A07BA4F" w14:textId="77777777" w:rsidR="00E954EC" w:rsidRPr="00C511C0" w:rsidRDefault="00E954EC" w:rsidP="00E954EC">
      <w:pPr>
        <w:ind w:left="1988" w:hanging="1988"/>
        <w:rPr>
          <w:rFonts w:ascii="Arial" w:hAnsi="Arial" w:cs="Arial"/>
          <w:b/>
          <w:sz w:val="24"/>
          <w:lang w:val="en-US"/>
        </w:rPr>
      </w:pPr>
    </w:p>
    <w:p w14:paraId="35831B47" w14:textId="7E8EE60C" w:rsidR="00E954EC" w:rsidRPr="00C511C0" w:rsidRDefault="00E954EC" w:rsidP="00E954EC">
      <w:pPr>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Pr="00C511C0">
        <w:rPr>
          <w:rFonts w:ascii="Arial" w:hAnsi="Arial" w:cs="Arial"/>
          <w:b/>
          <w:sz w:val="24"/>
          <w:lang w:val="en-US"/>
        </w:rPr>
        <w:t>Intel Corporation</w:t>
      </w:r>
      <w:r w:rsidR="006364DB">
        <w:rPr>
          <w:rFonts w:ascii="Arial" w:hAnsi="Arial" w:cs="Arial"/>
          <w:b/>
          <w:sz w:val="24"/>
          <w:lang w:val="en-US"/>
        </w:rPr>
        <w:t>)</w:t>
      </w:r>
    </w:p>
    <w:p w14:paraId="01BA3D93" w14:textId="13E1256B" w:rsidR="00E954EC" w:rsidRPr="00C511C0" w:rsidRDefault="00E954EC" w:rsidP="001D13DC">
      <w:pPr>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r>
      <w:r w:rsidR="00AA7D0A">
        <w:rPr>
          <w:rFonts w:ascii="Arial" w:hAnsi="Arial" w:cs="Arial"/>
          <w:b/>
          <w:sz w:val="24"/>
          <w:lang w:val="en-US"/>
        </w:rPr>
        <w:t>TPs based on outcome of</w:t>
      </w:r>
      <w:r w:rsidR="003C7F59" w:rsidRPr="003F1262">
        <w:rPr>
          <w:rFonts w:ascii="Arial" w:hAnsi="Arial" w:cs="Arial"/>
          <w:b/>
          <w:sz w:val="24"/>
          <w:lang w:val="en-US"/>
        </w:rPr>
        <w:t xml:space="preserve"> [</w:t>
      </w:r>
      <w:r w:rsidR="003F1262" w:rsidRPr="003F1262">
        <w:rPr>
          <w:rFonts w:ascii="Arial" w:hAnsi="Arial" w:cs="Arial"/>
          <w:b/>
          <w:sz w:val="24"/>
        </w:rPr>
        <w:t>101-e-NR-5G_V2X_NRSL-Mode-2-0</w:t>
      </w:r>
      <w:r w:rsidR="00542E36">
        <w:rPr>
          <w:rFonts w:ascii="Arial" w:hAnsi="Arial" w:cs="Arial"/>
          <w:b/>
          <w:sz w:val="24"/>
        </w:rPr>
        <w:t>1</w:t>
      </w:r>
      <w:r w:rsidR="003B267F" w:rsidRPr="003F1262">
        <w:rPr>
          <w:rFonts w:ascii="Arial" w:hAnsi="Arial" w:cs="Arial"/>
          <w:b/>
          <w:sz w:val="24"/>
          <w:lang w:val="en-US"/>
        </w:rPr>
        <w:t>]</w:t>
      </w:r>
    </w:p>
    <w:p w14:paraId="60D8EE84"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414218" w:rsidRPr="00C511C0">
        <w:rPr>
          <w:rFonts w:ascii="Arial" w:hAnsi="Arial" w:cs="Arial"/>
          <w:b/>
          <w:sz w:val="24"/>
          <w:lang w:val="en-US"/>
        </w:rPr>
        <w:t>7.2.4.2</w:t>
      </w:r>
      <w:r w:rsidRPr="00C511C0">
        <w:rPr>
          <w:rFonts w:ascii="Arial" w:hAnsi="Arial" w:cs="Arial"/>
          <w:b/>
          <w:sz w:val="24"/>
          <w:lang w:val="en-US"/>
        </w:rPr>
        <w:t>.</w:t>
      </w:r>
      <w:r w:rsidR="00414218" w:rsidRPr="00C511C0">
        <w:rPr>
          <w:rFonts w:ascii="Arial" w:hAnsi="Arial" w:cs="Arial"/>
          <w:b/>
          <w:sz w:val="24"/>
          <w:lang w:val="en-US"/>
        </w:rPr>
        <w:t>2</w:t>
      </w:r>
    </w:p>
    <w:bookmarkEnd w:id="0"/>
    <w:p w14:paraId="7D432E0B"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696DFDAF" w14:textId="253D09E6" w:rsidR="00E22ED3" w:rsidRDefault="00B754B0" w:rsidP="004D0C23">
      <w:pPr>
        <w:jc w:val="both"/>
        <w:rPr>
          <w:lang w:val="en-US"/>
        </w:rPr>
      </w:pPr>
      <w:r>
        <w:rPr>
          <w:lang w:val="en-US"/>
        </w:rPr>
        <w:t>The following agreements to be captured in RAN1 specifications were made</w:t>
      </w:r>
      <w:r w:rsidR="00133D10">
        <w:rPr>
          <w:lang w:val="en-US"/>
        </w:rPr>
        <w:t xml:space="preserve"> in</w:t>
      </w:r>
      <w:r>
        <w:rPr>
          <w:lang w:val="en-US"/>
        </w:rPr>
        <w:t xml:space="preserve"> </w:t>
      </w:r>
      <w:r w:rsidR="003C7F59" w:rsidRPr="003F1262">
        <w:rPr>
          <w:lang w:val="en-US"/>
        </w:rPr>
        <w:t>[</w:t>
      </w:r>
      <w:r w:rsidR="003F1262" w:rsidRPr="003F1262">
        <w:t>101-e-NR-5G_V2X_NRSL-Mode-2-</w:t>
      </w:r>
      <w:r w:rsidR="00E15042" w:rsidRPr="003F1262">
        <w:t>0</w:t>
      </w:r>
      <w:r w:rsidR="00E15042">
        <w:t>1</w:t>
      </w:r>
      <w:r w:rsidR="003C7F59" w:rsidRPr="003F1262">
        <w:rPr>
          <w:lang w:val="en-US"/>
        </w:rPr>
        <w:t>]</w:t>
      </w:r>
      <w:r w:rsidR="002220BB" w:rsidRPr="003F1262">
        <w:rPr>
          <w:lang w:val="en-US"/>
        </w:rPr>
        <w:t>.</w:t>
      </w:r>
    </w:p>
    <w:p w14:paraId="62843CE3" w14:textId="1356AA19" w:rsidR="003C7F59" w:rsidRDefault="003C7F59" w:rsidP="004D0C23">
      <w:pPr>
        <w:jc w:val="both"/>
      </w:pPr>
    </w:p>
    <w:tbl>
      <w:tblPr>
        <w:tblStyle w:val="TableGrid"/>
        <w:tblW w:w="0" w:type="auto"/>
        <w:tblLook w:val="04A0" w:firstRow="1" w:lastRow="0" w:firstColumn="1" w:lastColumn="0" w:noHBand="0" w:noVBand="1"/>
      </w:tblPr>
      <w:tblGrid>
        <w:gridCol w:w="9631"/>
      </w:tblGrid>
      <w:tr w:rsidR="00B754B0" w14:paraId="509211B3" w14:textId="77777777" w:rsidTr="00B754B0">
        <w:tc>
          <w:tcPr>
            <w:tcW w:w="9631" w:type="dxa"/>
          </w:tcPr>
          <w:p w14:paraId="0BBB2689" w14:textId="77777777" w:rsidR="00542E36" w:rsidRDefault="00542E36" w:rsidP="00542E36">
            <w:pPr>
              <w:rPr>
                <w:rFonts w:ascii="Calibri" w:hAnsi="Calibri"/>
                <w:color w:val="FF0000"/>
                <w:szCs w:val="22"/>
                <w:highlight w:val="green"/>
              </w:rPr>
            </w:pPr>
            <w:r>
              <w:rPr>
                <w:highlight w:val="green"/>
              </w:rPr>
              <w:t>Agreements:</w:t>
            </w:r>
          </w:p>
          <w:p w14:paraId="25C213BD" w14:textId="77777777" w:rsidR="00542E36" w:rsidRDefault="00542E36" w:rsidP="00542E36">
            <w:pPr>
              <w:numPr>
                <w:ilvl w:val="0"/>
                <w:numId w:val="17"/>
              </w:numPr>
              <w:rPr>
                <w:rFonts w:eastAsia="Times New Roman"/>
              </w:rPr>
            </w:pPr>
            <w:r>
              <w:rPr>
                <w:rFonts w:eastAsia="Times New Roman"/>
              </w:rPr>
              <w:t xml:space="preserve">Tproc,0 is {1, 1, 2, </w:t>
            </w:r>
            <w:r w:rsidRPr="00542E36">
              <w:rPr>
                <w:rFonts w:eastAsia="Times New Roman"/>
              </w:rPr>
              <w:t xml:space="preserve">[2 or 4]} </w:t>
            </w:r>
            <w:r>
              <w:rPr>
                <w:rFonts w:eastAsia="Times New Roman"/>
              </w:rPr>
              <w:t>physical slots for {15, 30, 60, 120} kHz sub-carrier spacing respectively</w:t>
            </w:r>
          </w:p>
          <w:p w14:paraId="217BF575" w14:textId="77777777" w:rsidR="00542E36" w:rsidRDefault="00542E36" w:rsidP="00542E36">
            <w:pPr>
              <w:rPr>
                <w:rFonts w:eastAsiaTheme="minorHAnsi"/>
                <w:highlight w:val="green"/>
                <w:lang w:val="en-US"/>
              </w:rPr>
            </w:pPr>
            <w:r>
              <w:rPr>
                <w:highlight w:val="green"/>
              </w:rPr>
              <w:t>Agreements:</w:t>
            </w:r>
          </w:p>
          <w:p w14:paraId="545D3505" w14:textId="77777777" w:rsidR="00B754B0" w:rsidRDefault="00542E36" w:rsidP="00542E36">
            <w:pPr>
              <w:numPr>
                <w:ilvl w:val="0"/>
                <w:numId w:val="17"/>
              </w:numPr>
              <w:rPr>
                <w:rFonts w:eastAsia="Times New Roman"/>
              </w:rPr>
            </w:pPr>
            <w:r>
              <w:rPr>
                <w:rFonts w:eastAsia="Times New Roman"/>
              </w:rPr>
              <w:t xml:space="preserve">Confirm that sensing window size parameter T0 is (pre)-configured between two values: 1100 </w:t>
            </w:r>
            <w:proofErr w:type="spellStart"/>
            <w:r>
              <w:rPr>
                <w:rFonts w:eastAsia="Times New Roman"/>
              </w:rPr>
              <w:t>ms</w:t>
            </w:r>
            <w:proofErr w:type="spellEnd"/>
            <w:r>
              <w:rPr>
                <w:rFonts w:eastAsia="Times New Roman"/>
              </w:rPr>
              <w:t xml:space="preserve"> and 100 </w:t>
            </w:r>
            <w:proofErr w:type="spellStart"/>
            <w:r>
              <w:rPr>
                <w:rFonts w:eastAsia="Times New Roman"/>
              </w:rPr>
              <w:t>ms</w:t>
            </w:r>
            <w:proofErr w:type="spellEnd"/>
          </w:p>
          <w:p w14:paraId="14A8CBA9" w14:textId="19B53A7B" w:rsidR="00542E36" w:rsidRDefault="00542E36" w:rsidP="00542E36">
            <w:pPr>
              <w:rPr>
                <w:rFonts w:ascii="Calibri" w:hAnsi="Calibri"/>
                <w:sz w:val="22"/>
                <w:szCs w:val="22"/>
                <w:lang w:val="en-US"/>
              </w:rPr>
            </w:pPr>
            <w:r w:rsidRPr="00542E36">
              <w:rPr>
                <w:highlight w:val="darkYellow"/>
              </w:rPr>
              <w:t>Working assumption</w:t>
            </w:r>
          </w:p>
          <w:p w14:paraId="6A53F625" w14:textId="3CA2E466" w:rsidR="00542E36" w:rsidRPr="00542E36" w:rsidRDefault="00542E36" w:rsidP="00542E36">
            <w:pPr>
              <w:numPr>
                <w:ilvl w:val="0"/>
                <w:numId w:val="17"/>
              </w:numPr>
              <w:rPr>
                <w:rFonts w:eastAsia="Times New Roman"/>
              </w:rPr>
            </w:pPr>
            <w:r w:rsidRPr="00542E36">
              <w:rPr>
                <w:rFonts w:eastAsia="Times New Roman"/>
              </w:rPr>
              <w:t>Tproc,0 is 4 physical slots for 120 kHz sub-carrier spacing</w:t>
            </w:r>
          </w:p>
          <w:p w14:paraId="3216D411" w14:textId="780DD6F5" w:rsidR="00542E36" w:rsidRPr="00542E36" w:rsidRDefault="00542E36" w:rsidP="00542E36">
            <w:pPr>
              <w:rPr>
                <w:highlight w:val="green"/>
              </w:rPr>
            </w:pPr>
            <w:r>
              <w:rPr>
                <w:highlight w:val="green"/>
              </w:rPr>
              <w:t>Agreements:</w:t>
            </w:r>
          </w:p>
          <w:p w14:paraId="30D255DC" w14:textId="2F013DB9" w:rsidR="00542E36" w:rsidRDefault="00542E36" w:rsidP="00542E36">
            <w:pPr>
              <w:numPr>
                <w:ilvl w:val="0"/>
                <w:numId w:val="17"/>
              </w:numPr>
              <w:rPr>
                <w:rFonts w:eastAsia="Times New Roman"/>
              </w:rPr>
            </w:pPr>
            <w:r w:rsidRPr="00542E36">
              <w:rPr>
                <w:rFonts w:eastAsia="Times New Roman"/>
              </w:rPr>
              <w:t>T3 = Tproc,1, where the UE is only required to include sensing information from time earlier than ‘m – T3 – Tproc,0’ for pre-emption and re-evaluation check at time ‘m – T3’</w:t>
            </w:r>
          </w:p>
          <w:p w14:paraId="319F3A92" w14:textId="77777777" w:rsidR="00830B3C" w:rsidRDefault="00830B3C" w:rsidP="00830B3C">
            <w:pPr>
              <w:rPr>
                <w:rFonts w:ascii="Times New Roman" w:hAnsi="Times New Roman"/>
                <w:highlight w:val="darkYellow"/>
                <w:lang w:val="en-US"/>
              </w:rPr>
            </w:pPr>
            <w:r>
              <w:rPr>
                <w:highlight w:val="darkYellow"/>
              </w:rPr>
              <w:t>Working assumption:</w:t>
            </w:r>
          </w:p>
          <w:p w14:paraId="5DA9A4BE" w14:textId="4D9BC59E" w:rsidR="00830B3C" w:rsidRPr="00830B3C" w:rsidRDefault="00830B3C" w:rsidP="00830B3C">
            <w:pPr>
              <w:numPr>
                <w:ilvl w:val="0"/>
                <w:numId w:val="17"/>
              </w:numPr>
              <w:rPr>
                <w:rFonts w:eastAsia="Times New Roman"/>
              </w:rPr>
            </w:pPr>
            <w:r w:rsidRPr="00830B3C">
              <w:rPr>
                <w:rFonts w:eastAsia="Times New Roman"/>
              </w:rPr>
              <w:t xml:space="preserve">Tproc,1 is 2 </w:t>
            </w:r>
            <w:proofErr w:type="spellStart"/>
            <w:r w:rsidRPr="00830B3C">
              <w:rPr>
                <w:rFonts w:eastAsia="Times New Roman"/>
              </w:rPr>
              <w:t>ms</w:t>
            </w:r>
            <w:proofErr w:type="spellEnd"/>
            <w:r w:rsidRPr="00830B3C">
              <w:rPr>
                <w:rFonts w:eastAsia="Times New Roman"/>
              </w:rPr>
              <w:t xml:space="preserve"> converted to physical slots+ 1 slot, i.e. {3, 5, 9, 17} for {15, 30, 60, 120} kHz sub-carrier spacing respectively</w:t>
            </w:r>
          </w:p>
          <w:p w14:paraId="71D341D9" w14:textId="30875F3B" w:rsidR="00542E36" w:rsidRPr="00BE22A0" w:rsidRDefault="00542E36" w:rsidP="00542E36">
            <w:pPr>
              <w:rPr>
                <w:rFonts w:eastAsia="Times New Roman"/>
              </w:rPr>
            </w:pPr>
          </w:p>
        </w:tc>
      </w:tr>
    </w:tbl>
    <w:p w14:paraId="7EC82CFD" w14:textId="4B728AF4" w:rsidR="00B754B0" w:rsidRDefault="00B754B0" w:rsidP="004D0C23">
      <w:pPr>
        <w:jc w:val="both"/>
      </w:pPr>
    </w:p>
    <w:p w14:paraId="044990D4" w14:textId="2FF9B603" w:rsidR="0067743E" w:rsidRDefault="0067743E" w:rsidP="0067743E">
      <w:pPr>
        <w:pStyle w:val="3GPPH1"/>
      </w:pPr>
      <w:r>
        <w:t>Endorsed TP to TS 38.214</w:t>
      </w:r>
    </w:p>
    <w:p w14:paraId="19C85C8C" w14:textId="359FD06E" w:rsidR="0067743E" w:rsidRDefault="0067743E" w:rsidP="004D0C23">
      <w:pPr>
        <w:jc w:val="both"/>
      </w:pPr>
      <w:r>
        <w:t>Coversheet information:</w:t>
      </w:r>
    </w:p>
    <w:p w14:paraId="4F0BE44D" w14:textId="29E4E4CE" w:rsidR="0067743E" w:rsidRDefault="0067743E" w:rsidP="0067743E">
      <w:pPr>
        <w:pStyle w:val="ListParagraph"/>
        <w:numPr>
          <w:ilvl w:val="0"/>
          <w:numId w:val="27"/>
        </w:numPr>
        <w:ind w:leftChars="0"/>
        <w:jc w:val="both"/>
      </w:pPr>
      <w:r>
        <w:t>Reason for change</w:t>
      </w:r>
    </w:p>
    <w:p w14:paraId="4D2A8E66" w14:textId="233A15D4" w:rsidR="0067743E" w:rsidRDefault="0067743E" w:rsidP="0067743E">
      <w:pPr>
        <w:pStyle w:val="ListParagraph"/>
        <w:numPr>
          <w:ilvl w:val="1"/>
          <w:numId w:val="27"/>
        </w:numPr>
        <w:ind w:leftChars="0"/>
        <w:jc w:val="both"/>
      </w:pPr>
      <w:r>
        <w:t>Implementation of agreements related to outcom</w:t>
      </w:r>
      <w:r w:rsidRPr="0067743E">
        <w:t xml:space="preserve">e of discussion </w:t>
      </w:r>
      <w:r w:rsidRPr="0067743E">
        <w:rPr>
          <w:lang w:val="en-US"/>
        </w:rPr>
        <w:t>[</w:t>
      </w:r>
      <w:r w:rsidRPr="0067743E">
        <w:t>101-e-NR-5G_V2X_NRSL-Mode-2-01</w:t>
      </w:r>
      <w:r w:rsidRPr="0067743E">
        <w:rPr>
          <w:lang w:val="en-US"/>
        </w:rPr>
        <w:t>]</w:t>
      </w:r>
    </w:p>
    <w:p w14:paraId="5994B19F" w14:textId="7E47580E" w:rsidR="0067743E" w:rsidRDefault="0067743E" w:rsidP="0067743E">
      <w:pPr>
        <w:pStyle w:val="ListParagraph"/>
        <w:numPr>
          <w:ilvl w:val="0"/>
          <w:numId w:val="27"/>
        </w:numPr>
        <w:ind w:leftChars="0"/>
        <w:jc w:val="both"/>
      </w:pPr>
      <w:r>
        <w:t>Summary of changes</w:t>
      </w:r>
    </w:p>
    <w:p w14:paraId="120A089A" w14:textId="32A1D8C5" w:rsidR="00811703" w:rsidRDefault="00811703" w:rsidP="00811703">
      <w:pPr>
        <w:pStyle w:val="ListParagraph"/>
        <w:numPr>
          <w:ilvl w:val="1"/>
          <w:numId w:val="27"/>
        </w:numPr>
        <w:ind w:leftChars="0"/>
        <w:jc w:val="both"/>
      </w:pPr>
      <w:r>
        <w:t>Values for Tproc,0 and Tproc,1 added to specification</w:t>
      </w:r>
    </w:p>
    <w:p w14:paraId="00C13098" w14:textId="0605BB50" w:rsidR="0067743E" w:rsidRDefault="0067743E" w:rsidP="0067743E">
      <w:pPr>
        <w:pStyle w:val="ListParagraph"/>
        <w:numPr>
          <w:ilvl w:val="0"/>
          <w:numId w:val="27"/>
        </w:numPr>
        <w:ind w:leftChars="0"/>
        <w:jc w:val="both"/>
      </w:pPr>
      <w:r>
        <w:t>Specs/sections impacted</w:t>
      </w:r>
    </w:p>
    <w:p w14:paraId="24EF92F4" w14:textId="5269186C" w:rsidR="00811703" w:rsidRDefault="00811703" w:rsidP="00811703">
      <w:pPr>
        <w:pStyle w:val="ListParagraph"/>
        <w:numPr>
          <w:ilvl w:val="1"/>
          <w:numId w:val="27"/>
        </w:numPr>
        <w:ind w:leftChars="0"/>
        <w:jc w:val="both"/>
      </w:pPr>
      <w:r>
        <w:t>TS 38.214, section 8.1.4</w:t>
      </w:r>
    </w:p>
    <w:p w14:paraId="46EC20B3" w14:textId="24DACB0A" w:rsidR="0067743E" w:rsidRDefault="0067743E" w:rsidP="0067743E">
      <w:pPr>
        <w:pStyle w:val="ListParagraph"/>
        <w:numPr>
          <w:ilvl w:val="0"/>
          <w:numId w:val="27"/>
        </w:numPr>
        <w:ind w:leftChars="0"/>
        <w:jc w:val="both"/>
      </w:pPr>
      <w:r>
        <w:t>Consequences if not approved</w:t>
      </w:r>
    </w:p>
    <w:p w14:paraId="78AC165F" w14:textId="77150DC5" w:rsidR="00811703" w:rsidRDefault="00811703" w:rsidP="00811703">
      <w:pPr>
        <w:pStyle w:val="ListParagraph"/>
        <w:numPr>
          <w:ilvl w:val="1"/>
          <w:numId w:val="27"/>
        </w:numPr>
        <w:ind w:leftChars="0"/>
        <w:jc w:val="both"/>
      </w:pPr>
      <w:r>
        <w:t>A UE implements arbitrary processing time values resulting in unpredictable NR V2X Mode-2 performance</w:t>
      </w:r>
    </w:p>
    <w:p w14:paraId="7DBE3C98" w14:textId="44D3D230" w:rsidR="00811703" w:rsidRDefault="00811703" w:rsidP="00811703">
      <w:pPr>
        <w:jc w:val="both"/>
      </w:pPr>
    </w:p>
    <w:p w14:paraId="0D334B04" w14:textId="79B9A52E" w:rsidR="00811703" w:rsidRDefault="00811703" w:rsidP="00811703">
      <w:pPr>
        <w:jc w:val="center"/>
        <w:rPr>
          <w:color w:val="FF0000"/>
        </w:rPr>
      </w:pPr>
      <w:r w:rsidRPr="00811703">
        <w:rPr>
          <w:color w:val="FF0000"/>
        </w:rPr>
        <w:t>-------------------------------------------------TP to TS 38.214, clause 8.1.4 start</w:t>
      </w:r>
      <w:r>
        <w:rPr>
          <w:color w:val="FF0000"/>
        </w:rPr>
        <w:t>s</w:t>
      </w:r>
      <w:r w:rsidRPr="00811703">
        <w:rPr>
          <w:color w:val="FF0000"/>
        </w:rPr>
        <w:t>-----------------------------------------------</w:t>
      </w:r>
    </w:p>
    <w:p w14:paraId="1BD2764A" w14:textId="77777777" w:rsidR="00811703" w:rsidRDefault="00811703" w:rsidP="00811703">
      <w:pPr>
        <w:spacing w:after="160" w:line="259" w:lineRule="auto"/>
        <w:rPr>
          <w:color w:val="FF0000"/>
        </w:rPr>
      </w:pPr>
    </w:p>
    <w:p w14:paraId="44645CC0" w14:textId="6CE80346" w:rsidR="00811703" w:rsidRPr="009B0C19" w:rsidRDefault="00811703" w:rsidP="00811703">
      <w:pPr>
        <w:spacing w:after="160" w:line="259" w:lineRule="auto"/>
        <w:jc w:val="center"/>
        <w:rPr>
          <w:rFonts w:eastAsia="Malgun Gothic"/>
          <w:lang w:eastAsia="ko-KR"/>
        </w:rPr>
      </w:pPr>
      <w:r>
        <w:rPr>
          <w:color w:val="FF0000"/>
        </w:rPr>
        <w:t>&lt;&lt;&lt; UNCHANGED PARTS OMITTED &gt;&gt;&gt;</w:t>
      </w:r>
    </w:p>
    <w:p w14:paraId="5946F842" w14:textId="77777777" w:rsidR="00811703" w:rsidRPr="009B0C19" w:rsidRDefault="00811703" w:rsidP="00811703">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12AED2E5" w14:textId="77777777" w:rsidR="00811703" w:rsidRPr="009B0C19" w:rsidRDefault="00811703" w:rsidP="00811703">
      <w:pPr>
        <w:pStyle w:val="B1"/>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proofErr w:type="spellStart"/>
      <w:r w:rsidRPr="009B0C19">
        <w:rPr>
          <w:rFonts w:eastAsia="Malgun Gothic" w:hint="eastAsia"/>
          <w:i/>
          <w:lang w:eastAsia="ko-KR"/>
        </w:rPr>
        <w:t>x+j</w:t>
      </w:r>
      <w:proofErr w:type="spellEnd"/>
      <w:r w:rsidRPr="009B0C19">
        <w:rPr>
          <w:rFonts w:eastAsia="Malgun Gothic" w:hint="eastAsia"/>
          <w:i/>
          <w:lang w:eastAsia="ko-KR"/>
        </w:rPr>
        <w:t xml:space="preserve">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 where </w:t>
      </w:r>
    </w:p>
    <w:p w14:paraId="57DD69A4" w14:textId="77777777" w:rsidR="00811703" w:rsidRPr="009B0C19" w:rsidRDefault="00811703" w:rsidP="00811703">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ins w:id="2" w:author="Panteleev, Sergey" w:date="2020-06-04T10:24:00Z">
                <w:rPr>
                  <w:rFonts w:ascii="Cambria Math" w:hAnsi="Cambria Math"/>
                  <w:i/>
                  <w:lang w:eastAsia="en-GB"/>
                </w:rPr>
              </w:ins>
            </m:ctrlPr>
          </m:sSubSupPr>
          <m:e>
            <m:r>
              <w:rPr>
                <w:rFonts w:ascii="Cambria Math" w:hAnsi="Cambria Math"/>
                <w:lang w:eastAsia="en-GB"/>
              </w:rPr>
              <m:t>T</m:t>
            </m:r>
          </m:e>
          <m:sub>
            <m:r>
              <w:rPr>
                <w:rFonts w:ascii="Cambria Math" w:hAnsi="Cambria Math"/>
                <w:lang w:eastAsia="en-GB"/>
              </w:rPr>
              <m:t>proc,1</m:t>
            </m:r>
          </m:sub>
          <m:sup>
            <m:r>
              <w:ins w:id="3" w:author="Panteleev, Sergey" w:date="2020-06-04T10:24:00Z">
                <w:rPr>
                  <w:rFonts w:ascii="Cambria Math" w:hAnsi="Cambria Math"/>
                  <w:lang w:eastAsia="en-GB"/>
                </w:rPr>
                <m:t>SL</m:t>
              </w:ins>
            </m:r>
          </m:sup>
        </m:sSubSup>
      </m:oMath>
      <w:r w:rsidRPr="009B0C19">
        <w:rPr>
          <w:rFonts w:eastAsia="Malgun Gothic"/>
          <w:lang w:eastAsia="en-GB"/>
        </w:rPr>
        <w:t xml:space="preserve"> </w:t>
      </w:r>
      <w:r>
        <w:rPr>
          <w:rFonts w:eastAsia="Malgun Gothic"/>
          <w:lang w:eastAsia="en-GB"/>
        </w:rPr>
        <w:t xml:space="preserve">, where </w:t>
      </w:r>
      <m:oMath>
        <m:sSubSup>
          <m:sSubSupPr>
            <m:ctrlPr>
              <w:ins w:id="4" w:author="Panteleev, Sergey" w:date="2020-06-04T10:24:00Z">
                <w:rPr>
                  <w:rFonts w:ascii="Cambria Math" w:hAnsi="Cambria Math"/>
                  <w:i/>
                  <w:lang w:eastAsia="en-GB"/>
                </w:rPr>
              </w:ins>
            </m:ctrlPr>
          </m:sSubSupPr>
          <m:e>
            <m:r>
              <w:rPr>
                <w:rFonts w:ascii="Cambria Math" w:hAnsi="Cambria Math"/>
                <w:lang w:eastAsia="en-GB"/>
              </w:rPr>
              <m:t>T</m:t>
            </m:r>
          </m:e>
          <m:sub>
            <m:r>
              <w:rPr>
                <w:rFonts w:ascii="Cambria Math" w:hAnsi="Cambria Math"/>
                <w:lang w:eastAsia="en-GB"/>
              </w:rPr>
              <m:t>proc,1</m:t>
            </m:r>
          </m:sub>
          <m:sup>
            <m:r>
              <w:ins w:id="5" w:author="Panteleev, Sergey" w:date="2020-06-04T10:24:00Z">
                <w:rPr>
                  <w:rFonts w:ascii="Cambria Math" w:hAnsi="Cambria Math"/>
                  <w:lang w:eastAsia="en-GB"/>
                </w:rPr>
                <m:t>SL</m:t>
              </w:ins>
            </m:r>
          </m:sup>
        </m:sSubSup>
      </m:oMath>
      <w:r>
        <w:rPr>
          <w:rFonts w:eastAsia="Malgun Gothic"/>
          <w:lang w:eastAsia="en-GB"/>
        </w:rPr>
        <w:t xml:space="preserve"> is </w:t>
      </w:r>
      <w:del w:id="6" w:author="Panteleev, Sergey" w:date="2020-06-04T10:28:00Z">
        <w:r w:rsidDel="00DD076C">
          <w:rPr>
            <w:rFonts w:eastAsia="Malgun Gothic"/>
            <w:lang w:eastAsia="en-GB"/>
          </w:rPr>
          <w:delText>TBD</w:delText>
        </w:r>
      </w:del>
      <w:ins w:id="7" w:author="Panteleev, Sergey" w:date="2020-06-04T23:53:00Z">
        <w:r>
          <w:rPr>
            <w:rFonts w:eastAsia="Malgun Gothic"/>
            <w:lang w:eastAsia="en-GB"/>
          </w:rPr>
          <w:t xml:space="preserve">defined </w:t>
        </w:r>
      </w:ins>
      <w:ins w:id="8" w:author="Panteleev, Sergey" w:date="2020-06-05T18:50:00Z">
        <w:r>
          <w:rPr>
            <w:rFonts w:eastAsia="Malgun Gothic"/>
            <w:lang w:eastAsia="en-GB"/>
          </w:rPr>
          <w:t xml:space="preserve">in slots </w:t>
        </w:r>
      </w:ins>
      <w:ins w:id="9" w:author="Panteleev, Sergey" w:date="2020-06-04T23:53:00Z">
        <w:r>
          <w:rPr>
            <w:rFonts w:eastAsia="Malgun Gothic"/>
            <w:lang w:eastAsia="en-GB"/>
          </w:rPr>
          <w:t>in Table 8.1.4-2</w:t>
        </w:r>
      </w:ins>
      <w:ins w:id="10" w:author="Panteleev, Sergey" w:date="2020-06-04T10:31:00Z">
        <w:r>
          <w:rPr>
            <w:rFonts w:eastAsia="Malgun Gothic"/>
          </w:rPr>
          <w:t xml:space="preserve"> </w:t>
        </w:r>
      </w:ins>
      <w:ins w:id="11" w:author="Panteleev, Sergey" w:date="2020-06-04T10:30:00Z">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ins>
      <w:r w:rsidRPr="009B0C19">
        <w:rPr>
          <w:rFonts w:eastAsia="Malgun Gothic"/>
          <w:lang w:eastAsia="en-GB"/>
        </w:rPr>
        <w:t xml:space="preserve">; </w:t>
      </w:r>
    </w:p>
    <w:p w14:paraId="642A993C" w14:textId="77777777" w:rsidR="00811703" w:rsidRPr="009B0C19" w:rsidRDefault="00811703" w:rsidP="00811703">
      <w:pPr>
        <w:pStyle w:val="B2"/>
        <w:rPr>
          <w:rFonts w:eastAsia="Malgun Gothic"/>
          <w:lang w:eastAsia="en-GB"/>
        </w:rPr>
      </w:pPr>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514578C6" w14:textId="77777777" w:rsidR="00811703" w:rsidRPr="009B0C19" w:rsidRDefault="00811703" w:rsidP="00811703">
      <w:pPr>
        <w:pStyle w:val="B2"/>
        <w:rPr>
          <w:rFonts w:eastAsia="Malgun Gothic"/>
          <w:lang w:eastAsia="en-GB"/>
        </w:rPr>
      </w:pPr>
      <w:r w:rsidRPr="009B0C19">
        <w:rPr>
          <w:rFonts w:eastAsia="Malgun Gothic" w:hint="eastAsia"/>
          <w:lang w:eastAsia="ko-KR"/>
        </w:rPr>
        <w:lastRenderedPageBreak/>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p>
    <w:p w14:paraId="713725EF" w14:textId="36150DA4" w:rsidR="00811703" w:rsidRDefault="00811703" w:rsidP="00811703">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m:sSubSup>
          <m:sSubSupPr>
            <m:ctrlPr>
              <w:ins w:id="12" w:author="Panteleev, Sergey" w:date="2020-06-04T10:32:00Z">
                <w:rPr>
                  <w:rFonts w:ascii="Cambria Math" w:eastAsia="Malgun Gothic" w:hAnsi="Cambria Math"/>
                  <w:i/>
                  <w:lang w:val="de-DE" w:eastAsia="ko-KR"/>
                </w:rPr>
              </w:ins>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ins w:id="13" w:author="Panteleev, Sergey" w:date="2020-06-04T10:32:00Z">
                <w:rPr>
                  <w:rFonts w:ascii="Cambria Math" w:eastAsia="Malgun Gothic" w:hAnsi="Cambria Math"/>
                  <w:lang w:eastAsia="ko-KR"/>
                </w:rPr>
              </w:ins>
            </m:ctrlPr>
          </m:sub>
          <m:sup>
            <m:r>
              <w:ins w:id="14" w:author="Panteleev, Sergey" w:date="2020-06-04T10:32:00Z">
                <w:rPr>
                  <w:rFonts w:ascii="Cambria Math" w:eastAsia="Malgun Gothic" w:hAnsi="Cambria Math"/>
                  <w:lang w:val="de-DE" w:eastAsia="ko-KR"/>
                </w:rPr>
                <m:t>SL</m:t>
              </w:ins>
            </m:r>
          </m:sup>
        </m:sSubSup>
      </m:oMath>
      <w:r w:rsidRPr="009B0C19">
        <w:rPr>
          <w:rFonts w:eastAsia="Malgun Gothic"/>
          <w:lang w:eastAsia="ko-KR"/>
        </w:rPr>
        <w:t>)</w:t>
      </w:r>
      <w:r>
        <w:rPr>
          <w:rFonts w:eastAsia="Malgun Gothic"/>
          <w:lang w:eastAsia="ko-KR"/>
        </w:rPr>
        <w:t xml:space="preserve">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ins w:id="15" w:author="Panteleev, Sergey" w:date="2020-06-04T10:32:00Z">
                <w:rPr>
                  <w:rFonts w:ascii="Cambria Math" w:hAnsi="Cambria Math"/>
                  <w:i/>
                  <w:lang w:eastAsia="en-GB"/>
                </w:rPr>
              </w:ins>
            </m:ctrlPr>
          </m:sSubSupPr>
          <m:e>
            <m:r>
              <w:rPr>
                <w:rFonts w:ascii="Cambria Math" w:hAnsi="Cambria Math"/>
                <w:lang w:eastAsia="en-GB"/>
              </w:rPr>
              <m:t>T</m:t>
            </m:r>
          </m:e>
          <m:sub>
            <m:r>
              <w:rPr>
                <w:rFonts w:ascii="Cambria Math" w:hAnsi="Cambria Math"/>
                <w:lang w:eastAsia="en-GB"/>
              </w:rPr>
              <m:t>proc,</m:t>
            </m:r>
            <m:r>
              <w:del w:id="16" w:author="Panteleev, Sergey" w:date="2020-06-04T10:32:00Z">
                <w:rPr>
                  <w:rFonts w:ascii="Cambria Math" w:hAnsi="Cambria Math"/>
                  <w:lang w:eastAsia="en-GB"/>
                </w:rPr>
                <m:t>1</m:t>
              </w:del>
            </m:r>
            <m:r>
              <w:ins w:id="17" w:author="Panteleev, Sergey" w:date="2020-06-04T10:32:00Z">
                <w:rPr>
                  <w:rFonts w:ascii="Cambria Math" w:hAnsi="Cambria Math"/>
                  <w:lang w:eastAsia="en-GB"/>
                </w:rPr>
                <m:t>0</m:t>
              </w:ins>
            </m:r>
          </m:sub>
          <m:sup>
            <m:r>
              <w:ins w:id="18" w:author="Panteleev, Sergey" w:date="2020-06-04T10:32:00Z">
                <w:rPr>
                  <w:rFonts w:ascii="Cambria Math" w:hAnsi="Cambria Math"/>
                  <w:lang w:eastAsia="en-GB"/>
                </w:rPr>
                <m:t>SL</m:t>
              </w:ins>
            </m:r>
          </m:sup>
        </m:sSubSup>
      </m:oMath>
      <w:r>
        <w:rPr>
          <w:rFonts w:eastAsia="Malgun Gothic"/>
          <w:lang w:eastAsia="en-GB"/>
        </w:rPr>
        <w:t xml:space="preserve"> is </w:t>
      </w:r>
      <w:ins w:id="19" w:author="Panteleev, Sergey" w:date="2020-06-04T23:53:00Z">
        <w:r>
          <w:rPr>
            <w:rFonts w:eastAsia="Malgun Gothic"/>
            <w:lang w:eastAsia="en-GB"/>
          </w:rPr>
          <w:t xml:space="preserve">defined </w:t>
        </w:r>
      </w:ins>
      <w:ins w:id="20" w:author="Panteleev, Sergey" w:date="2020-06-05T18:50:00Z">
        <w:r>
          <w:rPr>
            <w:rFonts w:eastAsia="Malgun Gothic"/>
            <w:lang w:eastAsia="en-GB"/>
          </w:rPr>
          <w:t xml:space="preserve">in slots </w:t>
        </w:r>
      </w:ins>
      <w:ins w:id="21" w:author="Panteleev, Sergey" w:date="2020-06-04T23:53:00Z">
        <w:r>
          <w:rPr>
            <w:rFonts w:eastAsia="Malgun Gothic"/>
            <w:lang w:eastAsia="en-GB"/>
          </w:rPr>
          <w:t xml:space="preserve">in Table 8.1.4-1 </w:t>
        </w:r>
      </w:ins>
      <w:ins w:id="22" w:author="Panteleev, Sergey" w:date="2020-06-04T10:32:00Z">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ins>
      <w:del w:id="23" w:author="Panteleev, Sergey" w:date="2020-06-04T10:32:00Z">
        <w:r w:rsidDel="00DD076C">
          <w:rPr>
            <w:rFonts w:eastAsia="Malgun Gothic"/>
            <w:lang w:eastAsia="en-GB"/>
          </w:rPr>
          <w:delText>TBD</w:delText>
        </w:r>
      </w:del>
      <w:r w:rsidRPr="009B0C19">
        <w:rPr>
          <w:rFonts w:eastAsia="Malgun Gothic"/>
          <w:lang w:eastAsia="ko-KR"/>
        </w:rPr>
        <w:t>. The UE shall monitor slots which can belong to a sidelink resource pool within the sensing window except for those in which its own transmissions occur. The UE shall perform the behaviour in the following steps based on PSCCH decoded and RSRP measured in these slots.</w:t>
      </w:r>
    </w:p>
    <w:p w14:paraId="4E9DFB07" w14:textId="77777777" w:rsidR="00811703" w:rsidRPr="009B0C19" w:rsidRDefault="00811703" w:rsidP="00811703">
      <w:pPr>
        <w:spacing w:after="160" w:line="259" w:lineRule="auto"/>
        <w:jc w:val="center"/>
        <w:rPr>
          <w:rFonts w:eastAsia="Malgun Gothic"/>
          <w:lang w:eastAsia="ko-KR"/>
        </w:rPr>
      </w:pPr>
      <w:r>
        <w:rPr>
          <w:color w:val="FF0000"/>
        </w:rPr>
        <w:t>&lt;&lt;&lt; UNCHANGED PARTS OMITTED &gt;&gt;&gt;</w:t>
      </w:r>
    </w:p>
    <w:p w14:paraId="2CD6B82F" w14:textId="77777777" w:rsidR="00811703" w:rsidRPr="009B0C19" w:rsidRDefault="00811703" w:rsidP="00811703">
      <w:pPr>
        <w:pStyle w:val="B1"/>
        <w:rPr>
          <w:rFonts w:eastAsia="Malgun Gothic"/>
          <w:lang w:eastAsia="ko-KR"/>
        </w:rPr>
      </w:pPr>
      <w:r>
        <w:rPr>
          <w:rFonts w:eastAsia="Malgun Gothic"/>
          <w:lang w:val="en-US" w:eastAsia="ko-KR"/>
        </w:rPr>
        <w:t>7</w:t>
      </w:r>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0.2⋅</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w:t>
      </w:r>
      <w:bookmarkStart w:id="24" w:name="_GoBack"/>
      <w:bookmarkEnd w:id="24"/>
      <w:r w:rsidRPr="009B0C19">
        <w:rPr>
          <w:rFonts w:eastAsia="Malgun Gothic"/>
          <w:lang w:eastAsia="ko-KR"/>
        </w:rPr>
        <w:t xml:space="preserve">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and the procedure continues with step 4.</w:t>
      </w:r>
    </w:p>
    <w:p w14:paraId="4464BA37" w14:textId="77777777" w:rsidR="00811703" w:rsidRDefault="00811703" w:rsidP="00811703">
      <w:pPr>
        <w:spacing w:after="160" w:line="259" w:lineRule="auto"/>
        <w:rPr>
          <w:rFonts w:eastAsia="Malgun Gothic"/>
          <w:lang w:eastAsia="ko-KR"/>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p>
    <w:p w14:paraId="6748B355" w14:textId="77777777" w:rsidR="00811703" w:rsidRPr="007B4E95" w:rsidRDefault="00811703" w:rsidP="00811703">
      <w:pPr>
        <w:pStyle w:val="TH"/>
        <w:overflowPunct/>
        <w:autoSpaceDE/>
        <w:autoSpaceDN/>
        <w:adjustRightInd/>
        <w:textAlignment w:val="auto"/>
        <w:rPr>
          <w:ins w:id="25" w:author="Panteleev, Sergey" w:date="2020-06-04T23:50:00Z"/>
          <w:lang w:val="x-none" w:eastAsia="en-US"/>
        </w:rPr>
      </w:pPr>
      <w:ins w:id="26" w:author="Panteleev, Sergey" w:date="2020-06-04T23:51:00Z">
        <w:r w:rsidRPr="007B4E95">
          <w:rPr>
            <w:lang w:val="x-none" w:eastAsia="en-US"/>
          </w:rPr>
          <w:t xml:space="preserve">Table 8.1.4-1 </w:t>
        </w:r>
      </w:ins>
      <m:oMath>
        <m:sSubSup>
          <m:sSubSupPr>
            <m:ctrlPr>
              <w:ins w:id="27" w:author="Panteleev, Sergey" w:date="2020-06-04T23:56:00Z">
                <w:rPr>
                  <w:rFonts w:ascii="Cambria Math" w:hAnsi="Cambria Math"/>
                  <w:i/>
                  <w:lang w:eastAsia="x-none"/>
                </w:rPr>
              </w:ins>
            </m:ctrlPr>
          </m:sSubSupPr>
          <m:e>
            <m:r>
              <w:ins w:id="28" w:author="Panteleev, Sergey" w:date="2020-06-04T23:56:00Z">
                <m:rPr>
                  <m:sty m:val="bi"/>
                </m:rPr>
                <w:rPr>
                  <w:rFonts w:ascii="Cambria Math" w:hAnsi="Cambria Math"/>
                  <w:lang w:eastAsia="x-none"/>
                </w:rPr>
                <m:t>T</m:t>
              </w:ins>
            </m:r>
          </m:e>
          <m:sub>
            <m:r>
              <w:ins w:id="29" w:author="Panteleev, Sergey" w:date="2020-06-04T23:56:00Z">
                <m:rPr>
                  <m:sty m:val="bi"/>
                </m:rPr>
                <w:rPr>
                  <w:rFonts w:ascii="Cambria Math" w:hAnsi="Cambria Math"/>
                  <w:lang w:eastAsia="x-none"/>
                </w:rPr>
                <m:t>proc,0</m:t>
              </w:ins>
            </m:r>
          </m:sub>
          <m:sup>
            <m:r>
              <w:ins w:id="30" w:author="Panteleev, Sergey" w:date="2020-06-04T23:56:00Z">
                <m:rPr>
                  <m:sty m:val="bi"/>
                </m:rPr>
                <w:rPr>
                  <w:rFonts w:ascii="Cambria Math" w:hAnsi="Cambria Math"/>
                  <w:lang w:eastAsia="x-none"/>
                </w:rPr>
                <m:t>SL</m:t>
              </w:ins>
            </m:r>
          </m:sup>
        </m:sSubSup>
      </m:oMath>
      <w:ins w:id="31" w:author="Panteleev, Sergey" w:date="2020-06-04T23:57:00Z">
        <w:r w:rsidRPr="007B4E95">
          <w:rPr>
            <w:lang w:eastAsia="x-none"/>
          </w:rPr>
          <w:t xml:space="preserve"> depending on sub-carrier spacing</w:t>
        </w:r>
      </w:ins>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811703" w14:paraId="12366675" w14:textId="77777777" w:rsidTr="00BD514D">
        <w:trPr>
          <w:ins w:id="32" w:author="Panteleev, Sergey" w:date="2020-06-04T23:50:00Z"/>
        </w:trPr>
        <w:tc>
          <w:tcPr>
            <w:tcW w:w="1843" w:type="dxa"/>
          </w:tcPr>
          <w:p w14:paraId="6B14BE89" w14:textId="77777777" w:rsidR="00811703" w:rsidRPr="00B34FD9" w:rsidRDefault="00811703" w:rsidP="00BD514D">
            <w:pPr>
              <w:jc w:val="both"/>
              <w:rPr>
                <w:ins w:id="33" w:author="Panteleev, Sergey" w:date="2020-06-04T23:50:00Z"/>
                <w:b/>
                <w:bCs/>
                <w:lang w:eastAsia="x-none"/>
              </w:rPr>
            </w:pPr>
            <m:oMathPara>
              <m:oMath>
                <m:sSub>
                  <m:sSubPr>
                    <m:ctrlPr>
                      <w:ins w:id="34" w:author="Panteleev, Sergey" w:date="2020-06-04T23:50:00Z">
                        <w:rPr>
                          <w:rFonts w:ascii="Cambria Math" w:hAnsi="Cambria Math"/>
                          <w:b/>
                          <w:bCs/>
                          <w:i/>
                          <w:lang w:eastAsia="x-none"/>
                        </w:rPr>
                      </w:ins>
                    </m:ctrlPr>
                  </m:sSubPr>
                  <m:e>
                    <m:r>
                      <w:ins w:id="35" w:author="Panteleev, Sergey" w:date="2020-06-04T23:50:00Z">
                        <m:rPr>
                          <m:sty m:val="bi"/>
                        </m:rPr>
                        <w:rPr>
                          <w:rFonts w:ascii="Cambria Math" w:hAnsi="Cambria Math"/>
                          <w:lang w:eastAsia="x-none"/>
                        </w:rPr>
                        <m:t>μ</m:t>
                      </w:ins>
                    </m:r>
                  </m:e>
                  <m:sub>
                    <m:r>
                      <w:ins w:id="36" w:author="Panteleev, Sergey" w:date="2020-06-04T23:50:00Z">
                        <m:rPr>
                          <m:sty m:val="bi"/>
                        </m:rPr>
                        <w:rPr>
                          <w:rFonts w:ascii="Cambria Math" w:hAnsi="Cambria Math"/>
                          <w:lang w:eastAsia="x-none"/>
                        </w:rPr>
                        <m:t>SL</m:t>
                      </w:ins>
                    </m:r>
                  </m:sub>
                </m:sSub>
              </m:oMath>
            </m:oMathPara>
          </w:p>
        </w:tc>
        <w:tc>
          <w:tcPr>
            <w:tcW w:w="1843" w:type="dxa"/>
          </w:tcPr>
          <w:p w14:paraId="15DE74E0" w14:textId="77777777" w:rsidR="00811703" w:rsidRPr="00B34FD9" w:rsidRDefault="00811703" w:rsidP="00BD514D">
            <w:pPr>
              <w:jc w:val="center"/>
              <w:rPr>
                <w:ins w:id="37" w:author="Panteleev, Sergey" w:date="2020-06-04T23:50:00Z"/>
                <w:b/>
                <w:bCs/>
                <w:lang w:eastAsia="x-none"/>
              </w:rPr>
            </w:pPr>
            <m:oMath>
              <m:sSubSup>
                <m:sSubSupPr>
                  <m:ctrlPr>
                    <w:ins w:id="38" w:author="Panteleev, Sergey" w:date="2020-06-04T23:50:00Z">
                      <w:rPr>
                        <w:rFonts w:ascii="Cambria Math" w:hAnsi="Cambria Math"/>
                        <w:b/>
                        <w:bCs/>
                        <w:i/>
                        <w:lang w:eastAsia="x-none"/>
                      </w:rPr>
                    </w:ins>
                  </m:ctrlPr>
                </m:sSubSupPr>
                <m:e>
                  <m:r>
                    <w:ins w:id="39" w:author="Panteleev, Sergey" w:date="2020-06-04T23:50:00Z">
                      <m:rPr>
                        <m:sty m:val="bi"/>
                      </m:rPr>
                      <w:rPr>
                        <w:rFonts w:ascii="Cambria Math" w:hAnsi="Cambria Math"/>
                        <w:lang w:eastAsia="x-none"/>
                      </w:rPr>
                      <m:t>T</m:t>
                    </w:ins>
                  </m:r>
                </m:e>
                <m:sub>
                  <m:r>
                    <w:ins w:id="40" w:author="Panteleev, Sergey" w:date="2020-06-04T23:50:00Z">
                      <m:rPr>
                        <m:sty m:val="bi"/>
                      </m:rPr>
                      <w:rPr>
                        <w:rFonts w:ascii="Cambria Math" w:hAnsi="Cambria Math"/>
                        <w:lang w:eastAsia="x-none"/>
                      </w:rPr>
                      <m:t>proc,0</m:t>
                    </w:ins>
                  </m:r>
                </m:sub>
                <m:sup>
                  <m:r>
                    <w:ins w:id="41" w:author="Panteleev, Sergey" w:date="2020-06-04T23:50:00Z">
                      <m:rPr>
                        <m:sty m:val="bi"/>
                      </m:rPr>
                      <w:rPr>
                        <w:rFonts w:ascii="Cambria Math" w:hAnsi="Cambria Math"/>
                        <w:lang w:eastAsia="x-none"/>
                      </w:rPr>
                      <m:t>SL</m:t>
                    </w:ins>
                  </m:r>
                </m:sup>
              </m:sSubSup>
            </m:oMath>
            <w:ins w:id="42" w:author="Panteleev, Sergey" w:date="2020-06-05T18:54:00Z">
              <w:r>
                <w:rPr>
                  <w:b/>
                  <w:bCs/>
                  <w:lang w:eastAsia="x-none"/>
                </w:rPr>
                <w:t xml:space="preserve"> [slots]</w:t>
              </w:r>
            </w:ins>
          </w:p>
        </w:tc>
      </w:tr>
      <w:tr w:rsidR="00811703" w14:paraId="6D4B915E" w14:textId="77777777" w:rsidTr="00BD514D">
        <w:trPr>
          <w:ins w:id="43" w:author="Panteleev, Sergey" w:date="2020-06-04T23:50:00Z"/>
        </w:trPr>
        <w:tc>
          <w:tcPr>
            <w:tcW w:w="1843" w:type="dxa"/>
          </w:tcPr>
          <w:p w14:paraId="4C054901" w14:textId="77777777" w:rsidR="00811703" w:rsidRDefault="00811703" w:rsidP="00BD514D">
            <w:pPr>
              <w:jc w:val="center"/>
              <w:rPr>
                <w:ins w:id="44" w:author="Panteleev, Sergey" w:date="2020-06-04T23:50:00Z"/>
                <w:lang w:eastAsia="x-none"/>
              </w:rPr>
            </w:pPr>
            <w:ins w:id="45" w:author="Panteleev, Sergey" w:date="2020-06-04T23:51:00Z">
              <w:r>
                <w:rPr>
                  <w:lang w:eastAsia="x-none"/>
                </w:rPr>
                <w:t>0</w:t>
              </w:r>
            </w:ins>
          </w:p>
        </w:tc>
        <w:tc>
          <w:tcPr>
            <w:tcW w:w="1843" w:type="dxa"/>
          </w:tcPr>
          <w:p w14:paraId="01CE958A" w14:textId="77777777" w:rsidR="00811703" w:rsidRDefault="00811703" w:rsidP="00BD514D">
            <w:pPr>
              <w:jc w:val="center"/>
              <w:rPr>
                <w:ins w:id="46" w:author="Panteleev, Sergey" w:date="2020-06-04T23:50:00Z"/>
                <w:lang w:eastAsia="x-none"/>
              </w:rPr>
            </w:pPr>
            <w:ins w:id="47" w:author="Panteleev, Sergey" w:date="2020-06-04T23:51:00Z">
              <w:r>
                <w:rPr>
                  <w:lang w:eastAsia="x-none"/>
                </w:rPr>
                <w:t>1</w:t>
              </w:r>
            </w:ins>
          </w:p>
        </w:tc>
      </w:tr>
      <w:tr w:rsidR="00811703" w14:paraId="7A70D8E3" w14:textId="77777777" w:rsidTr="00BD514D">
        <w:trPr>
          <w:ins w:id="48" w:author="Panteleev, Sergey" w:date="2020-06-04T23:50:00Z"/>
        </w:trPr>
        <w:tc>
          <w:tcPr>
            <w:tcW w:w="1843" w:type="dxa"/>
          </w:tcPr>
          <w:p w14:paraId="0714B2DF" w14:textId="77777777" w:rsidR="00811703" w:rsidRDefault="00811703" w:rsidP="00BD514D">
            <w:pPr>
              <w:jc w:val="center"/>
              <w:rPr>
                <w:ins w:id="49" w:author="Panteleev, Sergey" w:date="2020-06-04T23:50:00Z"/>
                <w:lang w:eastAsia="x-none"/>
              </w:rPr>
            </w:pPr>
            <w:ins w:id="50" w:author="Panteleev, Sergey" w:date="2020-06-04T23:51:00Z">
              <w:r>
                <w:rPr>
                  <w:lang w:eastAsia="x-none"/>
                </w:rPr>
                <w:t>1</w:t>
              </w:r>
            </w:ins>
          </w:p>
        </w:tc>
        <w:tc>
          <w:tcPr>
            <w:tcW w:w="1843" w:type="dxa"/>
          </w:tcPr>
          <w:p w14:paraId="401ED8D2" w14:textId="77777777" w:rsidR="00811703" w:rsidRDefault="00811703" w:rsidP="00BD514D">
            <w:pPr>
              <w:jc w:val="center"/>
              <w:rPr>
                <w:ins w:id="51" w:author="Panteleev, Sergey" w:date="2020-06-04T23:50:00Z"/>
                <w:lang w:eastAsia="x-none"/>
              </w:rPr>
            </w:pPr>
            <w:ins w:id="52" w:author="Panteleev, Sergey" w:date="2020-06-04T23:51:00Z">
              <w:r>
                <w:rPr>
                  <w:lang w:eastAsia="x-none"/>
                </w:rPr>
                <w:t>1</w:t>
              </w:r>
            </w:ins>
          </w:p>
        </w:tc>
      </w:tr>
      <w:tr w:rsidR="00811703" w14:paraId="073A8E10" w14:textId="77777777" w:rsidTr="00BD514D">
        <w:trPr>
          <w:ins w:id="53" w:author="Panteleev, Sergey" w:date="2020-06-04T23:50:00Z"/>
        </w:trPr>
        <w:tc>
          <w:tcPr>
            <w:tcW w:w="1843" w:type="dxa"/>
          </w:tcPr>
          <w:p w14:paraId="563D6C2F" w14:textId="77777777" w:rsidR="00811703" w:rsidRDefault="00811703" w:rsidP="00BD514D">
            <w:pPr>
              <w:jc w:val="center"/>
              <w:rPr>
                <w:ins w:id="54" w:author="Panteleev, Sergey" w:date="2020-06-04T23:50:00Z"/>
                <w:lang w:eastAsia="x-none"/>
              </w:rPr>
            </w:pPr>
            <w:ins w:id="55" w:author="Panteleev, Sergey" w:date="2020-06-04T23:51:00Z">
              <w:r>
                <w:rPr>
                  <w:lang w:eastAsia="x-none"/>
                </w:rPr>
                <w:t>2</w:t>
              </w:r>
            </w:ins>
          </w:p>
        </w:tc>
        <w:tc>
          <w:tcPr>
            <w:tcW w:w="1843" w:type="dxa"/>
          </w:tcPr>
          <w:p w14:paraId="0D6C1A53" w14:textId="77777777" w:rsidR="00811703" w:rsidRDefault="00811703" w:rsidP="00BD514D">
            <w:pPr>
              <w:jc w:val="center"/>
              <w:rPr>
                <w:ins w:id="56" w:author="Panteleev, Sergey" w:date="2020-06-04T23:50:00Z"/>
                <w:lang w:eastAsia="x-none"/>
              </w:rPr>
            </w:pPr>
            <w:ins w:id="57" w:author="Panteleev, Sergey" w:date="2020-06-04T23:51:00Z">
              <w:r>
                <w:rPr>
                  <w:lang w:eastAsia="x-none"/>
                </w:rPr>
                <w:t>2</w:t>
              </w:r>
            </w:ins>
          </w:p>
        </w:tc>
      </w:tr>
      <w:tr w:rsidR="00811703" w14:paraId="51CF4B44" w14:textId="77777777" w:rsidTr="00BD514D">
        <w:trPr>
          <w:ins w:id="58" w:author="Panteleev, Sergey" w:date="2020-06-04T23:50:00Z"/>
        </w:trPr>
        <w:tc>
          <w:tcPr>
            <w:tcW w:w="1843" w:type="dxa"/>
          </w:tcPr>
          <w:p w14:paraId="6C68C038" w14:textId="77777777" w:rsidR="00811703" w:rsidRDefault="00811703" w:rsidP="00BD514D">
            <w:pPr>
              <w:jc w:val="center"/>
              <w:rPr>
                <w:ins w:id="59" w:author="Panteleev, Sergey" w:date="2020-06-04T23:50:00Z"/>
                <w:lang w:eastAsia="x-none"/>
              </w:rPr>
            </w:pPr>
            <w:ins w:id="60" w:author="Panteleev, Sergey" w:date="2020-06-04T23:51:00Z">
              <w:r>
                <w:rPr>
                  <w:lang w:eastAsia="x-none"/>
                </w:rPr>
                <w:t>3</w:t>
              </w:r>
            </w:ins>
          </w:p>
        </w:tc>
        <w:tc>
          <w:tcPr>
            <w:tcW w:w="1843" w:type="dxa"/>
          </w:tcPr>
          <w:p w14:paraId="09A31E55" w14:textId="77777777" w:rsidR="00811703" w:rsidRDefault="00811703" w:rsidP="00BD514D">
            <w:pPr>
              <w:jc w:val="center"/>
              <w:rPr>
                <w:ins w:id="61" w:author="Panteleev, Sergey" w:date="2020-06-04T23:50:00Z"/>
                <w:lang w:eastAsia="x-none"/>
              </w:rPr>
            </w:pPr>
            <w:ins w:id="62" w:author="Panteleev, Sergey" w:date="2020-06-04T23:51:00Z">
              <w:r>
                <w:rPr>
                  <w:lang w:eastAsia="x-none"/>
                </w:rPr>
                <w:t>4</w:t>
              </w:r>
            </w:ins>
          </w:p>
        </w:tc>
      </w:tr>
    </w:tbl>
    <w:p w14:paraId="188745E0" w14:textId="77777777" w:rsidR="00811703" w:rsidRPr="007B4E95" w:rsidRDefault="00811703" w:rsidP="00811703">
      <w:pPr>
        <w:pStyle w:val="TH"/>
        <w:overflowPunct/>
        <w:autoSpaceDE/>
        <w:autoSpaceDN/>
        <w:adjustRightInd/>
        <w:textAlignment w:val="auto"/>
        <w:rPr>
          <w:ins w:id="63" w:author="Panteleev, Sergey" w:date="2020-06-04T23:52:00Z"/>
          <w:lang w:val="x-none" w:eastAsia="en-US"/>
        </w:rPr>
      </w:pPr>
      <w:ins w:id="64" w:author="Panteleev, Sergey" w:date="2020-06-04T23:52:00Z">
        <w:r w:rsidRPr="007B4E95">
          <w:rPr>
            <w:lang w:val="x-none" w:eastAsia="en-US"/>
          </w:rPr>
          <w:t xml:space="preserve">Table 8.1.4-2 </w:t>
        </w:r>
      </w:ins>
      <m:oMath>
        <m:sSubSup>
          <m:sSubSupPr>
            <m:ctrlPr>
              <w:ins w:id="65" w:author="Panteleev, Sergey" w:date="2020-06-04T23:57:00Z">
                <w:rPr>
                  <w:rFonts w:ascii="Cambria Math" w:hAnsi="Cambria Math"/>
                  <w:i/>
                  <w:lang w:eastAsia="x-none"/>
                </w:rPr>
              </w:ins>
            </m:ctrlPr>
          </m:sSubSupPr>
          <m:e>
            <m:r>
              <w:ins w:id="66" w:author="Panteleev, Sergey" w:date="2020-06-04T23:57:00Z">
                <m:rPr>
                  <m:sty m:val="bi"/>
                </m:rPr>
                <w:rPr>
                  <w:rFonts w:ascii="Cambria Math" w:hAnsi="Cambria Math"/>
                  <w:lang w:eastAsia="x-none"/>
                </w:rPr>
                <m:t>T</m:t>
              </w:ins>
            </m:r>
          </m:e>
          <m:sub>
            <m:r>
              <w:ins w:id="67" w:author="Panteleev, Sergey" w:date="2020-06-04T23:57:00Z">
                <m:rPr>
                  <m:sty m:val="bi"/>
                </m:rPr>
                <w:rPr>
                  <w:rFonts w:ascii="Cambria Math" w:hAnsi="Cambria Math"/>
                  <w:lang w:eastAsia="x-none"/>
                </w:rPr>
                <m:t>proc,1</m:t>
              </w:ins>
            </m:r>
          </m:sub>
          <m:sup>
            <m:r>
              <w:ins w:id="68" w:author="Panteleev, Sergey" w:date="2020-06-04T23:57:00Z">
                <m:rPr>
                  <m:sty m:val="bi"/>
                </m:rPr>
                <w:rPr>
                  <w:rFonts w:ascii="Cambria Math" w:hAnsi="Cambria Math"/>
                  <w:lang w:eastAsia="x-none"/>
                </w:rPr>
                <m:t>SL</m:t>
              </w:ins>
            </m:r>
          </m:sup>
        </m:sSubSup>
      </m:oMath>
      <w:ins w:id="69" w:author="Panteleev, Sergey" w:date="2020-06-04T23:57:00Z">
        <w:r w:rsidRPr="007B4E95">
          <w:rPr>
            <w:lang w:eastAsia="x-none"/>
          </w:rPr>
          <w:t xml:space="preserve"> depending on sub-carrier spacing</w:t>
        </w:r>
      </w:ins>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811703" w14:paraId="023BE962" w14:textId="77777777" w:rsidTr="00BD514D">
        <w:trPr>
          <w:ins w:id="70" w:author="Panteleev, Sergey" w:date="2020-06-04T23:52:00Z"/>
        </w:trPr>
        <w:tc>
          <w:tcPr>
            <w:tcW w:w="1843" w:type="dxa"/>
          </w:tcPr>
          <w:p w14:paraId="18905182" w14:textId="77777777" w:rsidR="00811703" w:rsidRPr="005843CD" w:rsidRDefault="00811703" w:rsidP="00BD514D">
            <w:pPr>
              <w:jc w:val="both"/>
              <w:rPr>
                <w:ins w:id="71" w:author="Panteleev, Sergey" w:date="2020-06-04T23:52:00Z"/>
                <w:b/>
                <w:bCs/>
                <w:lang w:eastAsia="x-none"/>
              </w:rPr>
            </w:pPr>
            <m:oMathPara>
              <m:oMath>
                <m:sSub>
                  <m:sSubPr>
                    <m:ctrlPr>
                      <w:ins w:id="72" w:author="Panteleev, Sergey" w:date="2020-06-04T23:52:00Z">
                        <w:rPr>
                          <w:rFonts w:ascii="Cambria Math" w:hAnsi="Cambria Math"/>
                          <w:b/>
                          <w:bCs/>
                          <w:i/>
                          <w:lang w:eastAsia="x-none"/>
                        </w:rPr>
                      </w:ins>
                    </m:ctrlPr>
                  </m:sSubPr>
                  <m:e>
                    <m:r>
                      <w:ins w:id="73" w:author="Panteleev, Sergey" w:date="2020-06-04T23:52:00Z">
                        <m:rPr>
                          <m:sty m:val="bi"/>
                        </m:rPr>
                        <w:rPr>
                          <w:rFonts w:ascii="Cambria Math" w:hAnsi="Cambria Math"/>
                          <w:lang w:eastAsia="x-none"/>
                        </w:rPr>
                        <m:t>μ</m:t>
                      </w:ins>
                    </m:r>
                  </m:e>
                  <m:sub>
                    <m:r>
                      <w:ins w:id="74" w:author="Panteleev, Sergey" w:date="2020-06-04T23:52:00Z">
                        <m:rPr>
                          <m:sty m:val="bi"/>
                        </m:rPr>
                        <w:rPr>
                          <w:rFonts w:ascii="Cambria Math" w:hAnsi="Cambria Math"/>
                          <w:lang w:eastAsia="x-none"/>
                        </w:rPr>
                        <m:t>SL</m:t>
                      </w:ins>
                    </m:r>
                  </m:sub>
                </m:sSub>
              </m:oMath>
            </m:oMathPara>
          </w:p>
        </w:tc>
        <w:tc>
          <w:tcPr>
            <w:tcW w:w="1843" w:type="dxa"/>
          </w:tcPr>
          <w:p w14:paraId="7393A55D" w14:textId="77777777" w:rsidR="00811703" w:rsidRPr="005843CD" w:rsidRDefault="00811703" w:rsidP="00BD514D">
            <w:pPr>
              <w:jc w:val="center"/>
              <w:rPr>
                <w:ins w:id="75" w:author="Panteleev, Sergey" w:date="2020-06-04T23:52:00Z"/>
                <w:b/>
                <w:bCs/>
                <w:lang w:eastAsia="x-none"/>
              </w:rPr>
            </w:pPr>
            <m:oMath>
              <m:sSubSup>
                <m:sSubSupPr>
                  <m:ctrlPr>
                    <w:ins w:id="76" w:author="Panteleev, Sergey" w:date="2020-06-04T23:52:00Z">
                      <w:rPr>
                        <w:rFonts w:ascii="Cambria Math" w:hAnsi="Cambria Math"/>
                        <w:b/>
                        <w:bCs/>
                        <w:i/>
                        <w:lang w:eastAsia="x-none"/>
                      </w:rPr>
                    </w:ins>
                  </m:ctrlPr>
                </m:sSubSupPr>
                <m:e>
                  <m:r>
                    <w:ins w:id="77" w:author="Panteleev, Sergey" w:date="2020-06-04T23:52:00Z">
                      <m:rPr>
                        <m:sty m:val="bi"/>
                      </m:rPr>
                      <w:rPr>
                        <w:rFonts w:ascii="Cambria Math" w:hAnsi="Cambria Math"/>
                        <w:lang w:eastAsia="x-none"/>
                      </w:rPr>
                      <m:t>T</m:t>
                    </w:ins>
                  </m:r>
                </m:e>
                <m:sub>
                  <m:r>
                    <w:ins w:id="78" w:author="Panteleev, Sergey" w:date="2020-06-04T23:52:00Z">
                      <m:rPr>
                        <m:sty m:val="bi"/>
                      </m:rPr>
                      <w:rPr>
                        <w:rFonts w:ascii="Cambria Math" w:hAnsi="Cambria Math"/>
                        <w:lang w:eastAsia="x-none"/>
                      </w:rPr>
                      <m:t>proc,</m:t>
                    </w:ins>
                  </m:r>
                  <m:r>
                    <w:ins w:id="79" w:author="Panteleev, Sergey" w:date="2020-06-04T23:57:00Z">
                      <m:rPr>
                        <m:sty m:val="bi"/>
                      </m:rPr>
                      <w:rPr>
                        <w:rFonts w:ascii="Cambria Math" w:hAnsi="Cambria Math"/>
                        <w:lang w:eastAsia="x-none"/>
                      </w:rPr>
                      <m:t>1</m:t>
                    </w:ins>
                  </m:r>
                </m:sub>
                <m:sup>
                  <m:r>
                    <w:ins w:id="80" w:author="Panteleev, Sergey" w:date="2020-06-04T23:52:00Z">
                      <m:rPr>
                        <m:sty m:val="bi"/>
                      </m:rPr>
                      <w:rPr>
                        <w:rFonts w:ascii="Cambria Math" w:hAnsi="Cambria Math"/>
                        <w:lang w:eastAsia="x-none"/>
                      </w:rPr>
                      <m:t>SL</m:t>
                    </w:ins>
                  </m:r>
                </m:sup>
              </m:sSubSup>
            </m:oMath>
            <w:ins w:id="81" w:author="Panteleev, Sergey" w:date="2020-06-05T18:54:00Z">
              <w:r>
                <w:rPr>
                  <w:b/>
                  <w:bCs/>
                  <w:lang w:eastAsia="x-none"/>
                </w:rPr>
                <w:t xml:space="preserve"> [slots]</w:t>
              </w:r>
            </w:ins>
          </w:p>
        </w:tc>
      </w:tr>
      <w:tr w:rsidR="00811703" w14:paraId="554EE025" w14:textId="77777777" w:rsidTr="00BD514D">
        <w:trPr>
          <w:ins w:id="82" w:author="Panteleev, Sergey" w:date="2020-06-04T23:52:00Z"/>
        </w:trPr>
        <w:tc>
          <w:tcPr>
            <w:tcW w:w="1843" w:type="dxa"/>
          </w:tcPr>
          <w:p w14:paraId="4F750D2C" w14:textId="77777777" w:rsidR="00811703" w:rsidRDefault="00811703" w:rsidP="00BD514D">
            <w:pPr>
              <w:jc w:val="center"/>
              <w:rPr>
                <w:ins w:id="83" w:author="Panteleev, Sergey" w:date="2020-06-04T23:52:00Z"/>
                <w:lang w:eastAsia="x-none"/>
              </w:rPr>
            </w:pPr>
            <w:ins w:id="84" w:author="Panteleev, Sergey" w:date="2020-06-04T23:52:00Z">
              <w:r>
                <w:rPr>
                  <w:lang w:eastAsia="x-none"/>
                </w:rPr>
                <w:t>0</w:t>
              </w:r>
            </w:ins>
          </w:p>
        </w:tc>
        <w:tc>
          <w:tcPr>
            <w:tcW w:w="1843" w:type="dxa"/>
          </w:tcPr>
          <w:p w14:paraId="58873025" w14:textId="77777777" w:rsidR="00811703" w:rsidRDefault="00811703" w:rsidP="00BD514D">
            <w:pPr>
              <w:jc w:val="center"/>
              <w:rPr>
                <w:ins w:id="85" w:author="Panteleev, Sergey" w:date="2020-06-04T23:52:00Z"/>
                <w:lang w:eastAsia="x-none"/>
              </w:rPr>
            </w:pPr>
            <w:ins w:id="86" w:author="Panteleev, Sergey" w:date="2020-06-05T09:29:00Z">
              <w:r>
                <w:rPr>
                  <w:lang w:eastAsia="x-none"/>
                </w:rPr>
                <w:t>3</w:t>
              </w:r>
            </w:ins>
          </w:p>
        </w:tc>
      </w:tr>
      <w:tr w:rsidR="00811703" w14:paraId="1FE91369" w14:textId="77777777" w:rsidTr="00BD514D">
        <w:trPr>
          <w:ins w:id="87" w:author="Panteleev, Sergey" w:date="2020-06-04T23:52:00Z"/>
        </w:trPr>
        <w:tc>
          <w:tcPr>
            <w:tcW w:w="1843" w:type="dxa"/>
          </w:tcPr>
          <w:p w14:paraId="4DF9CA13" w14:textId="77777777" w:rsidR="00811703" w:rsidRDefault="00811703" w:rsidP="00BD514D">
            <w:pPr>
              <w:jc w:val="center"/>
              <w:rPr>
                <w:ins w:id="88" w:author="Panteleev, Sergey" w:date="2020-06-04T23:52:00Z"/>
                <w:lang w:eastAsia="x-none"/>
              </w:rPr>
            </w:pPr>
            <w:ins w:id="89" w:author="Panteleev, Sergey" w:date="2020-06-04T23:52:00Z">
              <w:r>
                <w:rPr>
                  <w:lang w:eastAsia="x-none"/>
                </w:rPr>
                <w:t>1</w:t>
              </w:r>
            </w:ins>
          </w:p>
        </w:tc>
        <w:tc>
          <w:tcPr>
            <w:tcW w:w="1843" w:type="dxa"/>
          </w:tcPr>
          <w:p w14:paraId="02CA248E" w14:textId="77777777" w:rsidR="00811703" w:rsidRDefault="00811703" w:rsidP="00BD514D">
            <w:pPr>
              <w:jc w:val="center"/>
              <w:rPr>
                <w:ins w:id="90" w:author="Panteleev, Sergey" w:date="2020-06-04T23:52:00Z"/>
                <w:lang w:eastAsia="x-none"/>
              </w:rPr>
            </w:pPr>
            <w:ins w:id="91" w:author="Panteleev, Sergey" w:date="2020-06-05T09:29:00Z">
              <w:r>
                <w:rPr>
                  <w:lang w:eastAsia="x-none"/>
                </w:rPr>
                <w:t>5</w:t>
              </w:r>
            </w:ins>
          </w:p>
        </w:tc>
      </w:tr>
      <w:tr w:rsidR="00811703" w14:paraId="766BAAF8" w14:textId="77777777" w:rsidTr="00BD514D">
        <w:trPr>
          <w:ins w:id="92" w:author="Panteleev, Sergey" w:date="2020-06-04T23:52:00Z"/>
        </w:trPr>
        <w:tc>
          <w:tcPr>
            <w:tcW w:w="1843" w:type="dxa"/>
          </w:tcPr>
          <w:p w14:paraId="4B9A62FC" w14:textId="77777777" w:rsidR="00811703" w:rsidRDefault="00811703" w:rsidP="00BD514D">
            <w:pPr>
              <w:jc w:val="center"/>
              <w:rPr>
                <w:ins w:id="93" w:author="Panteleev, Sergey" w:date="2020-06-04T23:52:00Z"/>
                <w:lang w:eastAsia="x-none"/>
              </w:rPr>
            </w:pPr>
            <w:ins w:id="94" w:author="Panteleev, Sergey" w:date="2020-06-04T23:52:00Z">
              <w:r>
                <w:rPr>
                  <w:lang w:eastAsia="x-none"/>
                </w:rPr>
                <w:t>2</w:t>
              </w:r>
            </w:ins>
          </w:p>
        </w:tc>
        <w:tc>
          <w:tcPr>
            <w:tcW w:w="1843" w:type="dxa"/>
          </w:tcPr>
          <w:p w14:paraId="7CD44518" w14:textId="77777777" w:rsidR="00811703" w:rsidRDefault="00811703" w:rsidP="00BD514D">
            <w:pPr>
              <w:jc w:val="center"/>
              <w:rPr>
                <w:ins w:id="95" w:author="Panteleev, Sergey" w:date="2020-06-04T23:52:00Z"/>
                <w:lang w:eastAsia="x-none"/>
              </w:rPr>
            </w:pPr>
            <w:ins w:id="96" w:author="Panteleev, Sergey" w:date="2020-06-05T09:29:00Z">
              <w:r>
                <w:rPr>
                  <w:lang w:eastAsia="x-none"/>
                </w:rPr>
                <w:t>9</w:t>
              </w:r>
            </w:ins>
          </w:p>
        </w:tc>
      </w:tr>
      <w:tr w:rsidR="00811703" w14:paraId="7D0199CE" w14:textId="77777777" w:rsidTr="00BD514D">
        <w:trPr>
          <w:ins w:id="97" w:author="Panteleev, Sergey" w:date="2020-06-04T23:52:00Z"/>
        </w:trPr>
        <w:tc>
          <w:tcPr>
            <w:tcW w:w="1843" w:type="dxa"/>
          </w:tcPr>
          <w:p w14:paraId="1B8AD2AC" w14:textId="77777777" w:rsidR="00811703" w:rsidRDefault="00811703" w:rsidP="00BD514D">
            <w:pPr>
              <w:jc w:val="center"/>
              <w:rPr>
                <w:ins w:id="98" w:author="Panteleev, Sergey" w:date="2020-06-04T23:52:00Z"/>
                <w:lang w:eastAsia="x-none"/>
              </w:rPr>
            </w:pPr>
            <w:ins w:id="99" w:author="Panteleev, Sergey" w:date="2020-06-04T23:52:00Z">
              <w:r>
                <w:rPr>
                  <w:lang w:eastAsia="x-none"/>
                </w:rPr>
                <w:t>3</w:t>
              </w:r>
            </w:ins>
          </w:p>
        </w:tc>
        <w:tc>
          <w:tcPr>
            <w:tcW w:w="1843" w:type="dxa"/>
          </w:tcPr>
          <w:p w14:paraId="37C0DD96" w14:textId="77777777" w:rsidR="00811703" w:rsidRDefault="00811703" w:rsidP="00BD514D">
            <w:pPr>
              <w:jc w:val="center"/>
              <w:rPr>
                <w:ins w:id="100" w:author="Panteleev, Sergey" w:date="2020-06-04T23:52:00Z"/>
                <w:lang w:eastAsia="x-none"/>
              </w:rPr>
            </w:pPr>
            <w:ins w:id="101" w:author="Panteleev, Sergey" w:date="2020-06-05T09:29:00Z">
              <w:r>
                <w:rPr>
                  <w:lang w:eastAsia="x-none"/>
                </w:rPr>
                <w:t>17</w:t>
              </w:r>
            </w:ins>
          </w:p>
        </w:tc>
      </w:tr>
    </w:tbl>
    <w:p w14:paraId="41767DA1" w14:textId="77777777" w:rsidR="00811703" w:rsidRDefault="00811703" w:rsidP="00811703">
      <w:pPr>
        <w:jc w:val="both"/>
        <w:rPr>
          <w:ins w:id="102" w:author="Panteleev, Sergey" w:date="2020-06-04T23:50:00Z"/>
          <w:lang w:eastAsia="x-none"/>
        </w:rPr>
      </w:pPr>
    </w:p>
    <w:p w14:paraId="6B5C456F" w14:textId="77777777" w:rsidR="00811703" w:rsidRDefault="00811703" w:rsidP="00811703">
      <w:pPr>
        <w:jc w:val="both"/>
        <w:rPr>
          <w:color w:val="FF0000"/>
        </w:rPr>
      </w:pPr>
    </w:p>
    <w:p w14:paraId="3873DCA2" w14:textId="20626496" w:rsidR="00811703" w:rsidRPr="00811703" w:rsidRDefault="00811703" w:rsidP="00811703">
      <w:pPr>
        <w:jc w:val="center"/>
        <w:rPr>
          <w:color w:val="FF0000"/>
        </w:rPr>
      </w:pPr>
      <w:r w:rsidRPr="00811703">
        <w:rPr>
          <w:color w:val="FF0000"/>
        </w:rPr>
        <w:t xml:space="preserve">-------------------------------------------------TP to TS 38.214, clause 8.1.4 </w:t>
      </w:r>
      <w:r>
        <w:rPr>
          <w:color w:val="FF0000"/>
        </w:rPr>
        <w:t>ends</w:t>
      </w:r>
      <w:r w:rsidRPr="00811703">
        <w:rPr>
          <w:color w:val="FF0000"/>
        </w:rPr>
        <w:t>-----------------------------------------------</w:t>
      </w:r>
      <w:r>
        <w:rPr>
          <w:color w:val="FF0000"/>
        </w:rPr>
        <w:t>-</w:t>
      </w:r>
    </w:p>
    <w:p w14:paraId="13988A1D" w14:textId="7182465F" w:rsidR="00B754B0" w:rsidRDefault="00811703" w:rsidP="00B754B0">
      <w:pPr>
        <w:pStyle w:val="3GPPH1"/>
      </w:pPr>
      <w:r>
        <w:t xml:space="preserve">Discussion on </w:t>
      </w:r>
      <w:r w:rsidR="00B754B0">
        <w:t xml:space="preserve">TP to </w:t>
      </w:r>
      <w:r w:rsidR="00853474">
        <w:t xml:space="preserve">TS </w:t>
      </w:r>
      <w:r w:rsidR="00B754B0">
        <w:t>38.214</w:t>
      </w:r>
    </w:p>
    <w:p w14:paraId="32731664" w14:textId="77777777" w:rsidR="009E2A27" w:rsidRPr="00A54784" w:rsidRDefault="009E2A27" w:rsidP="009E2A27">
      <w:pPr>
        <w:pStyle w:val="Heading3"/>
        <w:numPr>
          <w:ilvl w:val="0"/>
          <w:numId w:val="0"/>
        </w:numPr>
        <w:ind w:left="720" w:hanging="720"/>
        <w:rPr>
          <w:b w:val="0"/>
          <w:bCs/>
          <w:color w:val="000000"/>
          <w:sz w:val="22"/>
          <w:szCs w:val="28"/>
        </w:rPr>
      </w:pPr>
      <w:bookmarkStart w:id="103" w:name="_Toc29673242"/>
      <w:bookmarkStart w:id="104" w:name="_Toc29673383"/>
      <w:bookmarkStart w:id="105" w:name="_Toc29674376"/>
      <w:bookmarkStart w:id="106" w:name="_Toc36645606"/>
      <w:r w:rsidRPr="00A54784">
        <w:rPr>
          <w:b w:val="0"/>
          <w:bCs/>
          <w:color w:val="000000"/>
          <w:sz w:val="22"/>
          <w:szCs w:val="28"/>
        </w:rPr>
        <w:t>8.1.4</w:t>
      </w:r>
      <w:r w:rsidRPr="00A54784">
        <w:rPr>
          <w:b w:val="0"/>
          <w:bCs/>
          <w:color w:val="000000"/>
          <w:sz w:val="22"/>
          <w:szCs w:val="28"/>
        </w:rPr>
        <w:tab/>
        <w:t>UE procedure for determining the subset of resources to be reported to higher layers in PSSCH resource selection in sidelink resource allocation mode 2</w:t>
      </w:r>
      <w:bookmarkEnd w:id="103"/>
      <w:bookmarkEnd w:id="104"/>
      <w:bookmarkEnd w:id="105"/>
      <w:bookmarkEnd w:id="106"/>
    </w:p>
    <w:p w14:paraId="042EC0EA" w14:textId="77777777" w:rsidR="009E2A27" w:rsidRPr="009B0C19" w:rsidRDefault="009E2A27" w:rsidP="009E2A27">
      <w:pPr>
        <w:overflowPunct w:val="0"/>
        <w:autoSpaceDE w:val="0"/>
        <w:autoSpaceDN w:val="0"/>
        <w:adjustRightInd w:val="0"/>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10AB8888" w14:textId="77777777" w:rsidR="009E2A27" w:rsidRDefault="009E2A27" w:rsidP="009E2A27">
      <w:pPr>
        <w:pStyle w:val="B1"/>
      </w:pPr>
      <w:r>
        <w:t>-</w:t>
      </w:r>
      <w:r>
        <w:tab/>
        <w:t>the resource pool from which the resources are to be reported;</w:t>
      </w:r>
    </w:p>
    <w:p w14:paraId="1FA193BD" w14:textId="77777777" w:rsidR="009E2A27" w:rsidRPr="009B0C19" w:rsidRDefault="009E2A27" w:rsidP="009E2A27">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14AD7455" w14:textId="77777777" w:rsidR="009E2A27" w:rsidRPr="009B0C19" w:rsidRDefault="009E2A27" w:rsidP="009E2A27">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5D549CF8" w14:textId="77777777" w:rsidR="009E2A27" w:rsidRPr="009B0C19" w:rsidRDefault="009E2A27" w:rsidP="009E2A27">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the number of sub-channels to be used for the PSSCH/PSCCH transmission in a slot,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sidRPr="009B0C19">
        <w:rPr>
          <w:rFonts w:eastAsia="Calibri"/>
          <w:lang w:val="en-US"/>
        </w:rPr>
        <w:t>;</w:t>
      </w:r>
    </w:p>
    <w:p w14:paraId="1216C9DC" w14:textId="77777777" w:rsidR="009E2A27" w:rsidRPr="009B0C19" w:rsidRDefault="009E2A27" w:rsidP="009E2A27">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in units of </w:t>
      </w:r>
      <w:proofErr w:type="spellStart"/>
      <w:r w:rsidRPr="009B0C19">
        <w:rPr>
          <w:rFonts w:eastAsia="Calibri"/>
          <w:lang w:val="en-US"/>
        </w:rPr>
        <w:t>ms.</w:t>
      </w:r>
      <w:proofErr w:type="spellEnd"/>
    </w:p>
    <w:p w14:paraId="0F4AC8C1" w14:textId="77777777" w:rsidR="009E2A27" w:rsidRPr="009B0C19" w:rsidRDefault="009E2A27" w:rsidP="009E2A27">
      <w:pPr>
        <w:spacing w:before="240" w:after="160" w:line="259" w:lineRule="auto"/>
        <w:rPr>
          <w:rFonts w:eastAsiaTheme="minorHAnsi"/>
          <w:lang w:val="en-US"/>
        </w:rPr>
      </w:pPr>
      <w:r w:rsidRPr="009B0C19">
        <w:rPr>
          <w:rFonts w:eastAsiaTheme="minorHAnsi"/>
          <w:lang w:val="en-US"/>
        </w:rPr>
        <w:t>The following higher layer parameters affect this procedure:</w:t>
      </w:r>
    </w:p>
    <w:p w14:paraId="430440B2" w14:textId="77777777" w:rsidR="009E2A27" w:rsidRPr="009B0C19" w:rsidRDefault="009E2A27" w:rsidP="009E2A27">
      <w:pPr>
        <w:pStyle w:val="B1"/>
        <w:rPr>
          <w:rFonts w:eastAsia="Malgun Gothic"/>
          <w:lang w:eastAsia="ko-KR"/>
        </w:rPr>
      </w:pPr>
      <w:r>
        <w:rPr>
          <w:i/>
          <w:lang w:eastAsia="en-GB"/>
        </w:rPr>
        <w:t>-</w:t>
      </w:r>
      <w:r>
        <w:rPr>
          <w:i/>
          <w:lang w:eastAsia="en-GB"/>
        </w:rPr>
        <w:tab/>
      </w:r>
      <w:r w:rsidRPr="009B0C19">
        <w:rPr>
          <w:i/>
          <w:lang w:eastAsia="en-GB"/>
        </w:rPr>
        <w:t xml:space="preserve">t2min_SelectionWindow: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r w:rsidRPr="009B0C19">
        <w:rPr>
          <w:i/>
          <w:lang w:eastAsia="en-GB"/>
        </w:rPr>
        <w:t>t2min_SelectionWindow</w:t>
      </w:r>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p w14:paraId="1532C96E" w14:textId="77777777" w:rsidR="009E2A27" w:rsidRPr="009B0C19" w:rsidRDefault="009E2A27" w:rsidP="009E2A27">
      <w:pPr>
        <w:pStyle w:val="B1"/>
        <w:rPr>
          <w:rFonts w:eastAsia="Malgun Gothic"/>
          <w:lang w:eastAsia="ko-KR"/>
        </w:rPr>
      </w:pPr>
      <w:r>
        <w:rPr>
          <w:rFonts w:eastAsia="Malgun Gothic"/>
          <w:i/>
          <w:lang w:eastAsia="ko-KR"/>
        </w:rPr>
        <w:t>-</w:t>
      </w:r>
      <w:r>
        <w:rPr>
          <w:rFonts w:eastAsia="Malgun Gothic"/>
          <w:i/>
          <w:lang w:eastAsia="ko-KR"/>
        </w:rPr>
        <w:tab/>
      </w:r>
      <w:r w:rsidRPr="009B0C19">
        <w:rPr>
          <w:rFonts w:eastAsia="Malgun Gothic"/>
          <w:i/>
          <w:lang w:eastAsia="ko-KR"/>
        </w:rPr>
        <w:t>SL-</w:t>
      </w:r>
      <w:proofErr w:type="spellStart"/>
      <w:r w:rsidRPr="009B0C19">
        <w:rPr>
          <w:rFonts w:eastAsia="Malgun Gothic"/>
          <w:i/>
          <w:lang w:eastAsia="ko-KR"/>
        </w:rPr>
        <w:t>ThresRSRP_pi_pj</w:t>
      </w:r>
      <w:proofErr w:type="spellEnd"/>
      <w:r>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Pr="00DF098D">
        <w:rPr>
          <w:rFonts w:eastAsia="Malgun Gothic"/>
          <w:lang w:eastAsia="ko-KR"/>
        </w:rPr>
        <w:t>,</w:t>
      </w:r>
      <w:r>
        <w:rPr>
          <w:rFonts w:eastAsia="Malgun Gothic"/>
          <w:lang w:eastAsia="ko-KR"/>
        </w:rPr>
        <w:t xml:space="preserve"> </w:t>
      </w:r>
      <w:r w:rsidRPr="00DF098D">
        <w:rPr>
          <w:rFonts w:eastAsia="Malgun Gothic"/>
          <w:lang w:eastAsia="ko-KR"/>
        </w:rPr>
        <w:t xml:space="preserve">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DF098D">
        <w:rPr>
          <w:rFonts w:eastAsia="Malgun Gothic"/>
          <w:lang w:eastAsia="ko-KR"/>
        </w:rPr>
        <w:t xml:space="preserve"> is the value of the priority field in a received SCI format 0-1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Pr="00DF098D">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DF098D">
        <w:rPr>
          <w:rFonts w:eastAsia="Malgun Gothic"/>
          <w:lang w:eastAsia="ko-KR"/>
        </w:rPr>
        <w:t>.</w:t>
      </w:r>
    </w:p>
    <w:p w14:paraId="58662F7E" w14:textId="77777777" w:rsidR="009E2A27" w:rsidRPr="009B0C19" w:rsidRDefault="009E2A27" w:rsidP="009E2A27">
      <w:pPr>
        <w:pStyle w:val="B1"/>
        <w:rPr>
          <w:rFonts w:eastAsia="Malgun Gothic"/>
          <w:lang w:eastAsia="ko-KR"/>
        </w:rPr>
      </w:pPr>
      <w:bookmarkStart w:id="107" w:name="_Hlk26193887"/>
      <w:r>
        <w:rPr>
          <w:rFonts w:eastAsia="Malgun Gothic"/>
          <w:i/>
          <w:lang w:eastAsia="ko-KR"/>
        </w:rPr>
        <w:t>-</w:t>
      </w:r>
      <w:r>
        <w:rPr>
          <w:rFonts w:eastAsia="Malgun Gothic"/>
          <w:i/>
          <w:lang w:eastAsia="ko-KR"/>
        </w:rPr>
        <w:tab/>
      </w:r>
      <w:proofErr w:type="spellStart"/>
      <w:r w:rsidRPr="009B0C19">
        <w:rPr>
          <w:rFonts w:eastAsia="Malgun Gothic"/>
          <w:i/>
          <w:lang w:eastAsia="ko-KR"/>
        </w:rPr>
        <w:t>RSforSensing</w:t>
      </w:r>
      <w:proofErr w:type="spellEnd"/>
      <w:r w:rsidRPr="009B0C19">
        <w:rPr>
          <w:rFonts w:eastAsia="Malgun Gothic"/>
          <w:lang w:eastAsia="ko-KR"/>
        </w:rPr>
        <w:t xml:space="preserve"> select</w:t>
      </w:r>
      <w:r>
        <w:rPr>
          <w:rFonts w:eastAsia="Malgun Gothic"/>
          <w:lang w:eastAsia="ko-KR"/>
        </w:rPr>
        <w:t>s</w:t>
      </w:r>
      <w:r w:rsidRPr="009B0C19">
        <w:rPr>
          <w:rFonts w:eastAsia="Malgun Gothic"/>
          <w:lang w:eastAsia="ko-KR"/>
        </w:rPr>
        <w:t xml:space="preserve"> if the UE uses the PSSCH-RSRP or PSCCH-RSRP measurement</w:t>
      </w:r>
      <w:bookmarkEnd w:id="107"/>
      <w:r>
        <w:rPr>
          <w:rFonts w:eastAsia="Malgun Gothic"/>
          <w:lang w:eastAsia="ko-KR"/>
        </w:rPr>
        <w:t>, as defined in clause 8.4.2.1.</w:t>
      </w:r>
    </w:p>
    <w:p w14:paraId="6338C6E5" w14:textId="77777777" w:rsidR="009E2A27" w:rsidRPr="009B0C19" w:rsidRDefault="009E2A27" w:rsidP="009E2A27">
      <w:pPr>
        <w:pStyle w:val="B1"/>
        <w:rPr>
          <w:rFonts w:eastAsia="Malgun Gothic"/>
          <w:lang w:eastAsia="ko-KR"/>
        </w:rPr>
      </w:pPr>
      <w:bookmarkStart w:id="108" w:name="_Hlk26203241"/>
      <w:r>
        <w:rPr>
          <w:rFonts w:eastAsia="Malgun Gothic"/>
          <w:i/>
          <w:lang w:eastAsia="ko-KR"/>
        </w:rPr>
        <w:lastRenderedPageBreak/>
        <w:t>-</w:t>
      </w:r>
      <w:r>
        <w:rPr>
          <w:rFonts w:eastAsia="Malgun Gothic"/>
          <w:i/>
          <w:lang w:eastAsia="ko-KR"/>
        </w:rPr>
        <w:tab/>
      </w:r>
      <w:proofErr w:type="spellStart"/>
      <w:r w:rsidRPr="009B0C19">
        <w:rPr>
          <w:rFonts w:eastAsia="Malgun Gothic"/>
          <w:i/>
          <w:lang w:eastAsia="ko-KR"/>
        </w:rPr>
        <w:t>reservationPeriodAllowed</w:t>
      </w:r>
      <w:bookmarkEnd w:id="108"/>
      <w:proofErr w:type="spellEnd"/>
    </w:p>
    <w:p w14:paraId="14331C08" w14:textId="77777777" w:rsidR="009E2A27" w:rsidRPr="009B0C19" w:rsidRDefault="009E2A27" w:rsidP="009E2A27">
      <w:pPr>
        <w:pStyle w:val="B1"/>
        <w:rPr>
          <w:rFonts w:eastAsia="Malgun Gothic"/>
          <w:lang w:eastAsia="ko-KR"/>
        </w:rPr>
      </w:pPr>
      <w:bookmarkStart w:id="109" w:name="_Hlk26192586"/>
      <w:r>
        <w:rPr>
          <w:rFonts w:eastAsia="Malgun Gothic"/>
          <w:i/>
          <w:lang w:eastAsia="ko-KR"/>
        </w:rPr>
        <w:t>-</w:t>
      </w:r>
      <w:r>
        <w:rPr>
          <w:rFonts w:eastAsia="Malgun Gothic"/>
          <w:i/>
          <w:lang w:eastAsia="ko-KR"/>
        </w:rPr>
        <w:tab/>
      </w:r>
      <w:r w:rsidRPr="009B0C19">
        <w:rPr>
          <w:rFonts w:eastAsia="Malgun Gothic"/>
          <w:i/>
          <w:lang w:eastAsia="ko-KR"/>
        </w:rPr>
        <w:t>t0_SensingWindow</w:t>
      </w:r>
      <w:bookmarkEnd w:id="109"/>
      <w:r w:rsidRPr="009B0C19">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Pr="009B0C19">
        <w:rPr>
          <w:rFonts w:eastAsia="Malgun Gothic"/>
          <w:lang w:eastAsia="en-GB"/>
        </w:rPr>
        <w:t xml:space="preserve"> is defined as the number of slots corresponding to </w:t>
      </w:r>
      <w:r w:rsidRPr="009B0C19">
        <w:rPr>
          <w:rFonts w:eastAsia="Malgun Gothic"/>
          <w:i/>
          <w:lang w:eastAsia="en-GB"/>
        </w:rPr>
        <w:t>t0_SensingWindow</w:t>
      </w:r>
      <w:r w:rsidRPr="009B0C19">
        <w:rPr>
          <w:rFonts w:eastAsia="Malgun Gothic"/>
          <w:lang w:eastAsia="en-GB"/>
        </w:rPr>
        <w:t xml:space="preserve"> </w:t>
      </w:r>
      <w:proofErr w:type="spellStart"/>
      <w:r>
        <w:rPr>
          <w:rFonts w:eastAsia="Malgun Gothic"/>
          <w:lang w:eastAsia="en-GB"/>
        </w:rPr>
        <w:t>ms</w:t>
      </w:r>
      <w:proofErr w:type="spellEnd"/>
      <w:r w:rsidRPr="009B0C19">
        <w:rPr>
          <w:rFonts w:eastAsia="Malgun Gothic"/>
          <w:lang w:eastAsia="en-GB"/>
        </w:rPr>
        <w:t>.</w:t>
      </w:r>
    </w:p>
    <w:p w14:paraId="07C71469" w14:textId="77777777" w:rsidR="009E2A27" w:rsidRPr="009B0C19" w:rsidRDefault="009E2A27" w:rsidP="009E2A27">
      <w:pPr>
        <w:spacing w:after="160" w:line="259" w:lineRule="auto"/>
        <w:rPr>
          <w:rFonts w:eastAsia="Malgun Gothic"/>
          <w:lang w:eastAsia="ko-KR"/>
        </w:rPr>
      </w:pPr>
      <w:r w:rsidRPr="009B0C19">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if provided, is converted from units of </w:t>
      </w:r>
      <w:proofErr w:type="spellStart"/>
      <w:r w:rsidRPr="00E25248">
        <w:rPr>
          <w:rFonts w:eastAsia="Calibri"/>
          <w:i/>
          <w:lang w:val="en-US"/>
        </w:rPr>
        <w:t>ms</w:t>
      </w:r>
      <w:proofErr w:type="spellEnd"/>
      <w:r w:rsidRPr="009B0C19">
        <w:rPr>
          <w:rFonts w:eastAsia="Calibri"/>
          <w:lang w:val="en-US"/>
        </w:rPr>
        <w:t xml:space="preserve">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m:t>
            </m:r>
            <m:r>
              <m:rPr>
                <m:lit/>
                <m:nor/>
              </m:rPr>
              <w:rPr>
                <w:rFonts w:ascii="Cambria Math" w:eastAsia="Calibri"/>
                <w:lang w:val="en-US"/>
              </w:rPr>
              <m:t>_</m:t>
            </m:r>
            <m:r>
              <m:rPr>
                <m:nor/>
              </m:rPr>
              <w:rPr>
                <w:rFonts w:ascii="Cambria Math" w:eastAsia="Calibri"/>
                <w:lang w:val="en-US"/>
              </w:rPr>
              <m:t>TX</m:t>
            </m:r>
          </m:sub>
          <m:sup>
            <m:r>
              <m:rPr>
                <m:sty m:val="p"/>
              </m:rPr>
              <w:rPr>
                <w:rFonts w:ascii="Cambria Math" w:eastAsia="Calibri"/>
                <w:lang w:val="en-US"/>
              </w:rPr>
              <m:t>'</m:t>
            </m:r>
          </m:sup>
        </m:sSubSup>
      </m:oMath>
      <w:r w:rsidRPr="009B0C19">
        <w:rPr>
          <w:rFonts w:eastAsia="Calibri"/>
          <w:lang w:val="en-US"/>
        </w:rPr>
        <w:t>.</w:t>
      </w:r>
    </w:p>
    <w:p w14:paraId="7B66A7C7" w14:textId="77777777" w:rsidR="009E2A27" w:rsidRPr="009B0C19" w:rsidRDefault="009E2A27" w:rsidP="009E2A27">
      <w:pPr>
        <w:spacing w:after="160" w:line="259" w:lineRule="auto"/>
        <w:rPr>
          <w:rFonts w:eastAsia="Malgun Gothic"/>
          <w:lang w:eastAsia="ko-KR"/>
        </w:rPr>
      </w:pPr>
      <w:r w:rsidRPr="009B0C19">
        <w:rPr>
          <w:rFonts w:eastAsia="Malgun Gothic"/>
          <w:lang w:eastAsia="ko-KR"/>
        </w:rPr>
        <w:t>Notation:</w:t>
      </w:r>
    </w:p>
    <w:p w14:paraId="2C3F80DE" w14:textId="77777777" w:rsidR="009E2A27" w:rsidRPr="009B0C19" w:rsidRDefault="0067743E" w:rsidP="009E2A27">
      <w:pPr>
        <w:spacing w:after="160" w:line="259" w:lineRule="auto"/>
        <w:rPr>
          <w:rFonts w:eastAsia="Malgun Gothic"/>
          <w:lang w:eastAsia="ko-KR"/>
        </w:rPr>
      </w:pPr>
      <m:oMath>
        <m:d>
          <m:dPr>
            <m:ctrlPr>
              <w:rPr>
                <w:rFonts w:ascii="Cambria Math" w:eastAsiaTheme="minorHAnsi" w:hAnsiTheme="minorHAnsi" w:cstheme="minorBidi"/>
                <w:i/>
              </w:rPr>
            </m:ctrlPr>
          </m:dPr>
          <m:e>
            <m:sSubSup>
              <m:sSubSupPr>
                <m:ctrlPr>
                  <w:rPr>
                    <w:rFonts w:ascii="Cambria Math" w:eastAsiaTheme="minorHAnsi" w:hAnsiTheme="minorHAnsi" w:cstheme="minorBidi"/>
                    <w:i/>
                  </w:rPr>
                </m:ctrlPr>
              </m:sSubSupPr>
              <m:e>
                <m:r>
                  <w:rPr>
                    <w:rFonts w:ascii="Cambria Math" w:eastAsiaTheme="minorHAnsi" w:hAnsiTheme="minorHAnsi" w:cstheme="minorBidi"/>
                  </w:rPr>
                  <m:t>t</m:t>
                </m:r>
              </m:e>
              <m:sub>
                <m:r>
                  <w:rPr>
                    <w:rFonts w:ascii="Cambria Math" w:eastAsiaTheme="minorHAnsi" w:hAnsiTheme="minorHAnsi" w:cstheme="minorBidi"/>
                  </w:rPr>
                  <m:t>0</m:t>
                </m:r>
              </m:sub>
              <m:sup>
                <m:r>
                  <w:rPr>
                    <w:rFonts w:ascii="Cambria Math" w:eastAsiaTheme="minorHAnsi" w:hAnsiTheme="minorHAnsi" w:cstheme="minorBidi"/>
                  </w:rPr>
                  <m:t>SL</m:t>
                </m:r>
              </m:sup>
            </m:sSubSup>
            <m:r>
              <w:rPr>
                <w:rFonts w:ascii="Cambria Math" w:eastAsiaTheme="minorHAnsi" w:hAnsiTheme="minorHAnsi" w:cstheme="minorBidi"/>
              </w:rPr>
              <m:t>,</m:t>
            </m:r>
            <m:sSubSup>
              <m:sSubSupPr>
                <m:ctrlPr>
                  <w:rPr>
                    <w:rFonts w:ascii="Cambria Math" w:eastAsiaTheme="minorHAnsi" w:hAnsiTheme="minorHAnsi" w:cstheme="minorBidi"/>
                    <w:i/>
                  </w:rPr>
                </m:ctrlPr>
              </m:sSubSupPr>
              <m:e>
                <m:r>
                  <w:rPr>
                    <w:rFonts w:ascii="Cambria Math" w:eastAsiaTheme="minorHAnsi" w:hAnsiTheme="minorHAnsi" w:cstheme="minorBidi"/>
                  </w:rPr>
                  <m:t>t</m:t>
                </m:r>
              </m:e>
              <m:sub>
                <m:r>
                  <w:rPr>
                    <w:rFonts w:ascii="Cambria Math" w:eastAsiaTheme="minorHAnsi" w:hAnsiTheme="minorHAnsi" w:cstheme="minorBidi"/>
                  </w:rPr>
                  <m:t>1</m:t>
                </m:r>
              </m:sub>
              <m:sup>
                <m:r>
                  <w:rPr>
                    <w:rFonts w:ascii="Cambria Math" w:eastAsiaTheme="minorHAnsi" w:hAnsiTheme="minorHAnsi" w:cstheme="minorBidi"/>
                  </w:rPr>
                  <m:t>SL</m:t>
                </m:r>
              </m:sup>
            </m:sSubSup>
            <m:r>
              <w:rPr>
                <w:rFonts w:ascii="Cambria Math" w:eastAsiaTheme="minorHAnsi" w:hAnsiTheme="minorHAnsi" w:cstheme="minorBidi"/>
              </w:rPr>
              <m:t>,</m:t>
            </m:r>
            <m:sSubSup>
              <m:sSubSupPr>
                <m:ctrlPr>
                  <w:rPr>
                    <w:rFonts w:ascii="Cambria Math" w:eastAsiaTheme="minorHAnsi" w:hAnsiTheme="minorHAnsi" w:cstheme="minorBidi"/>
                    <w:i/>
                  </w:rPr>
                </m:ctrlPr>
              </m:sSubSupPr>
              <m:e>
                <m:r>
                  <w:rPr>
                    <w:rFonts w:ascii="Cambria Math" w:eastAsiaTheme="minorHAnsi" w:hAnsiTheme="minorHAnsi" w:cstheme="minorBidi"/>
                  </w:rPr>
                  <m:t>t</m:t>
                </m:r>
              </m:e>
              <m:sub>
                <m:r>
                  <w:rPr>
                    <w:rFonts w:ascii="Cambria Math" w:eastAsiaTheme="minorHAnsi" w:hAnsiTheme="minorHAnsi" w:cstheme="minorBidi"/>
                  </w:rPr>
                  <m:t>2</m:t>
                </m:r>
              </m:sub>
              <m:sup>
                <m:r>
                  <w:rPr>
                    <w:rFonts w:ascii="Cambria Math" w:eastAsiaTheme="minorHAnsi" w:hAnsiTheme="minorHAnsi" w:cstheme="minorBidi"/>
                  </w:rPr>
                  <m:t>SL</m:t>
                </m:r>
              </m:sup>
            </m:sSubSup>
            <m:r>
              <w:rPr>
                <w:rFonts w:ascii="Cambria Math" w:eastAsiaTheme="minorHAnsi" w:hAnsiTheme="minorHAnsi" w:cstheme="minorBidi"/>
              </w:rPr>
              <m:t>,...</m:t>
            </m:r>
          </m:e>
        </m:d>
      </m:oMath>
      <w:r w:rsidR="009E2A27" w:rsidRPr="009B0C19">
        <w:rPr>
          <w:rFonts w:asciiTheme="minorHAnsi" w:eastAsia="Malgun Gothic" w:hAnsiTheme="minorHAnsi" w:cstheme="minorBidi" w:hint="eastAsia"/>
          <w:lang w:eastAsia="ko-KR"/>
        </w:rPr>
        <w:t xml:space="preserve"> </w:t>
      </w:r>
      <w:r w:rsidR="009E2A27" w:rsidRPr="009B0C19">
        <w:rPr>
          <w:rFonts w:eastAsia="Malgun Gothic"/>
          <w:lang w:eastAsia="ko-KR"/>
        </w:rPr>
        <w:t>denotes the set of slots which can belong to a sidelink resource pool and is defined in [T</w:t>
      </w:r>
      <w:r w:rsidR="009E2A27">
        <w:rPr>
          <w:rFonts w:eastAsia="Malgun Gothic"/>
          <w:lang w:eastAsia="ko-KR"/>
        </w:rPr>
        <w:t>BD</w:t>
      </w:r>
      <w:r w:rsidR="009E2A27" w:rsidRPr="009B0C19">
        <w:rPr>
          <w:rFonts w:eastAsia="Malgun Gothic"/>
          <w:lang w:eastAsia="ko-KR"/>
        </w:rPr>
        <w:t>].</w:t>
      </w:r>
    </w:p>
    <w:p w14:paraId="1B3F9CFE" w14:textId="77777777" w:rsidR="009E2A27" w:rsidRPr="009B0C19" w:rsidRDefault="009E2A27" w:rsidP="009E2A27">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727675AA" w14:textId="77777777" w:rsidR="009E2A27" w:rsidRPr="009B0C19" w:rsidRDefault="009E2A27" w:rsidP="009E2A27">
      <w:pPr>
        <w:pStyle w:val="B1"/>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proofErr w:type="spellStart"/>
      <w:r w:rsidRPr="009B0C19">
        <w:rPr>
          <w:rFonts w:eastAsia="Malgun Gothic" w:hint="eastAsia"/>
          <w:i/>
          <w:lang w:eastAsia="ko-KR"/>
        </w:rPr>
        <w:t>x+j</w:t>
      </w:r>
      <w:proofErr w:type="spellEnd"/>
      <w:r w:rsidRPr="009B0C19">
        <w:rPr>
          <w:rFonts w:eastAsia="Malgun Gothic" w:hint="eastAsia"/>
          <w:i/>
          <w:lang w:eastAsia="ko-KR"/>
        </w:rPr>
        <w:t xml:space="preserve">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 where </w:t>
      </w:r>
    </w:p>
    <w:p w14:paraId="458D0035" w14:textId="7F286F6E" w:rsidR="009E2A27" w:rsidRPr="009B0C19" w:rsidRDefault="009E2A27" w:rsidP="009E2A27">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ins w:id="110" w:author="Panteleev, Sergey" w:date="2020-06-04T10:24:00Z">
                <w:rPr>
                  <w:rFonts w:ascii="Cambria Math" w:hAnsi="Cambria Math"/>
                  <w:i/>
                  <w:lang w:eastAsia="en-GB"/>
                </w:rPr>
              </w:ins>
            </m:ctrlPr>
          </m:sSubSupPr>
          <m:e>
            <m:r>
              <w:rPr>
                <w:rFonts w:ascii="Cambria Math" w:hAnsi="Cambria Math"/>
                <w:lang w:eastAsia="en-GB"/>
              </w:rPr>
              <m:t>T</m:t>
            </m:r>
          </m:e>
          <m:sub>
            <m:r>
              <w:rPr>
                <w:rFonts w:ascii="Cambria Math" w:hAnsi="Cambria Math"/>
                <w:lang w:eastAsia="en-GB"/>
              </w:rPr>
              <m:t>proc,1</m:t>
            </m:r>
          </m:sub>
          <m:sup>
            <m:r>
              <w:ins w:id="111" w:author="Panteleev, Sergey" w:date="2020-06-04T10:24:00Z">
                <w:rPr>
                  <w:rFonts w:ascii="Cambria Math" w:hAnsi="Cambria Math"/>
                  <w:lang w:eastAsia="en-GB"/>
                </w:rPr>
                <m:t>SL</m:t>
              </w:ins>
            </m:r>
          </m:sup>
        </m:sSubSup>
      </m:oMath>
      <w:r w:rsidRPr="009B0C19">
        <w:rPr>
          <w:rFonts w:eastAsia="Malgun Gothic"/>
          <w:lang w:eastAsia="en-GB"/>
        </w:rPr>
        <w:t xml:space="preserve"> </w:t>
      </w:r>
      <w:r>
        <w:rPr>
          <w:rFonts w:eastAsia="Malgun Gothic"/>
          <w:lang w:eastAsia="en-GB"/>
        </w:rPr>
        <w:t xml:space="preserve">, where </w:t>
      </w:r>
      <m:oMath>
        <m:sSubSup>
          <m:sSubSupPr>
            <m:ctrlPr>
              <w:ins w:id="112" w:author="Panteleev, Sergey" w:date="2020-06-04T10:24:00Z">
                <w:rPr>
                  <w:rFonts w:ascii="Cambria Math" w:hAnsi="Cambria Math"/>
                  <w:i/>
                  <w:lang w:eastAsia="en-GB"/>
                </w:rPr>
              </w:ins>
            </m:ctrlPr>
          </m:sSubSupPr>
          <m:e>
            <m:r>
              <w:rPr>
                <w:rFonts w:ascii="Cambria Math" w:hAnsi="Cambria Math"/>
                <w:lang w:eastAsia="en-GB"/>
              </w:rPr>
              <m:t>T</m:t>
            </m:r>
          </m:e>
          <m:sub>
            <m:r>
              <w:rPr>
                <w:rFonts w:ascii="Cambria Math" w:hAnsi="Cambria Math"/>
                <w:lang w:eastAsia="en-GB"/>
              </w:rPr>
              <m:t>proc,1</m:t>
            </m:r>
          </m:sub>
          <m:sup>
            <m:r>
              <w:ins w:id="113" w:author="Panteleev, Sergey" w:date="2020-06-04T10:24:00Z">
                <w:rPr>
                  <w:rFonts w:ascii="Cambria Math" w:hAnsi="Cambria Math"/>
                  <w:lang w:eastAsia="en-GB"/>
                </w:rPr>
                <m:t>SL</m:t>
              </w:ins>
            </m:r>
          </m:sup>
        </m:sSubSup>
      </m:oMath>
      <w:r>
        <w:rPr>
          <w:rFonts w:eastAsia="Malgun Gothic"/>
          <w:lang w:eastAsia="en-GB"/>
        </w:rPr>
        <w:t xml:space="preserve"> is </w:t>
      </w:r>
      <w:del w:id="114" w:author="Panteleev, Sergey" w:date="2020-06-04T10:28:00Z">
        <w:r w:rsidDel="00DD076C">
          <w:rPr>
            <w:rFonts w:eastAsia="Malgun Gothic"/>
            <w:lang w:eastAsia="en-GB"/>
          </w:rPr>
          <w:delText>TBD</w:delText>
        </w:r>
      </w:del>
      <w:ins w:id="115" w:author="Panteleev, Sergey" w:date="2020-06-04T23:53:00Z">
        <w:r w:rsidR="00B34FD9">
          <w:rPr>
            <w:rFonts w:eastAsia="Malgun Gothic"/>
            <w:lang w:eastAsia="en-GB"/>
          </w:rPr>
          <w:t xml:space="preserve">defined </w:t>
        </w:r>
      </w:ins>
      <w:ins w:id="116" w:author="Panteleev, Sergey" w:date="2020-06-05T18:50:00Z">
        <w:r w:rsidR="00D73F43">
          <w:rPr>
            <w:rFonts w:eastAsia="Malgun Gothic"/>
            <w:lang w:eastAsia="en-GB"/>
          </w:rPr>
          <w:t xml:space="preserve">in slots </w:t>
        </w:r>
      </w:ins>
      <w:ins w:id="117" w:author="Panteleev, Sergey" w:date="2020-06-04T23:53:00Z">
        <w:r w:rsidR="00B34FD9">
          <w:rPr>
            <w:rFonts w:eastAsia="Malgun Gothic"/>
            <w:lang w:eastAsia="en-GB"/>
          </w:rPr>
          <w:t>in Table 8.1.4-2</w:t>
        </w:r>
      </w:ins>
      <w:ins w:id="118" w:author="Panteleev, Sergey" w:date="2020-06-04T10:31:00Z">
        <w:r>
          <w:rPr>
            <w:rFonts w:eastAsia="Malgun Gothic"/>
          </w:rPr>
          <w:t xml:space="preserve"> </w:t>
        </w:r>
      </w:ins>
      <w:ins w:id="119" w:author="Panteleev, Sergey" w:date="2020-06-04T10:30:00Z">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ins>
      <w:r w:rsidRPr="009B0C19">
        <w:rPr>
          <w:rFonts w:eastAsia="Malgun Gothic"/>
          <w:lang w:eastAsia="en-GB"/>
        </w:rPr>
        <w:t xml:space="preserve">; </w:t>
      </w:r>
    </w:p>
    <w:p w14:paraId="4D4DB810" w14:textId="77777777" w:rsidR="009E2A27" w:rsidRPr="009B0C19" w:rsidRDefault="009E2A27" w:rsidP="009E2A27">
      <w:pPr>
        <w:pStyle w:val="B2"/>
        <w:rPr>
          <w:rFonts w:eastAsia="Malgun Gothic"/>
          <w:lang w:eastAsia="en-GB"/>
        </w:rPr>
      </w:pPr>
      <w:bookmarkStart w:id="120" w:name="_Hlk26190437"/>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120"/>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399B0A3D" w14:textId="77777777" w:rsidR="009E2A27" w:rsidRPr="009B0C19" w:rsidRDefault="009E2A27" w:rsidP="009E2A27">
      <w:pPr>
        <w:pStyle w:val="B2"/>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p>
    <w:p w14:paraId="0BE4AA7E" w14:textId="0E2D241D" w:rsidR="009E2A27" w:rsidRPr="009B0C19" w:rsidRDefault="009E2A27" w:rsidP="009E2A27">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w:bookmarkStart w:id="121"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121"/>
        <m:sSubSup>
          <m:sSubSupPr>
            <m:ctrlPr>
              <w:ins w:id="122" w:author="Panteleev, Sergey" w:date="2020-06-04T10:32:00Z">
                <w:rPr>
                  <w:rFonts w:ascii="Cambria Math" w:eastAsia="Malgun Gothic" w:hAnsi="Cambria Math"/>
                  <w:i/>
                  <w:lang w:val="de-DE" w:eastAsia="ko-KR"/>
                </w:rPr>
              </w:ins>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ins w:id="123" w:author="Panteleev, Sergey" w:date="2020-06-04T10:32:00Z">
                <w:rPr>
                  <w:rFonts w:ascii="Cambria Math" w:eastAsia="Malgun Gothic" w:hAnsi="Cambria Math"/>
                  <w:lang w:eastAsia="ko-KR"/>
                </w:rPr>
              </w:ins>
            </m:ctrlPr>
          </m:sub>
          <m:sup>
            <m:r>
              <w:ins w:id="124" w:author="Panteleev, Sergey" w:date="2020-06-04T10:32:00Z">
                <w:rPr>
                  <w:rFonts w:ascii="Cambria Math" w:eastAsia="Malgun Gothic" w:hAnsi="Cambria Math"/>
                  <w:lang w:val="de-DE" w:eastAsia="ko-KR"/>
                </w:rPr>
                <m:t>SL</m:t>
              </w:ins>
            </m:r>
          </m:sup>
        </m:sSubSup>
      </m:oMath>
      <w:r w:rsidRPr="009B0C19">
        <w:rPr>
          <w:rFonts w:eastAsia="Malgun Gothic"/>
          <w:lang w:eastAsia="ko-KR"/>
        </w:rPr>
        <w:t>)</w:t>
      </w:r>
      <w:r>
        <w:rPr>
          <w:rFonts w:eastAsia="Malgun Gothic"/>
          <w:lang w:eastAsia="ko-KR"/>
        </w:rPr>
        <w:t xml:space="preserve">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ins w:id="125" w:author="Panteleev, Sergey" w:date="2020-06-04T10:32:00Z">
                <w:rPr>
                  <w:rFonts w:ascii="Cambria Math" w:hAnsi="Cambria Math"/>
                  <w:i/>
                  <w:lang w:eastAsia="en-GB"/>
                </w:rPr>
              </w:ins>
            </m:ctrlPr>
          </m:sSubSupPr>
          <m:e>
            <m:r>
              <w:rPr>
                <w:rFonts w:ascii="Cambria Math" w:hAnsi="Cambria Math"/>
                <w:lang w:eastAsia="en-GB"/>
              </w:rPr>
              <m:t>T</m:t>
            </m:r>
          </m:e>
          <m:sub>
            <m:r>
              <w:rPr>
                <w:rFonts w:ascii="Cambria Math" w:hAnsi="Cambria Math"/>
                <w:lang w:eastAsia="en-GB"/>
              </w:rPr>
              <m:t>proc,</m:t>
            </m:r>
            <m:r>
              <w:del w:id="126" w:author="Panteleev, Sergey" w:date="2020-06-04T10:32:00Z">
                <w:rPr>
                  <w:rFonts w:ascii="Cambria Math" w:hAnsi="Cambria Math"/>
                  <w:lang w:eastAsia="en-GB"/>
                </w:rPr>
                <m:t>1</m:t>
              </w:del>
            </m:r>
            <m:r>
              <w:ins w:id="127" w:author="Panteleev, Sergey" w:date="2020-06-04T10:32:00Z">
                <w:rPr>
                  <w:rFonts w:ascii="Cambria Math" w:hAnsi="Cambria Math"/>
                  <w:lang w:eastAsia="en-GB"/>
                </w:rPr>
                <m:t>0</m:t>
              </w:ins>
            </m:r>
          </m:sub>
          <m:sup>
            <m:r>
              <w:ins w:id="128" w:author="Panteleev, Sergey" w:date="2020-06-04T10:32:00Z">
                <w:rPr>
                  <w:rFonts w:ascii="Cambria Math" w:hAnsi="Cambria Math"/>
                  <w:lang w:eastAsia="en-GB"/>
                </w:rPr>
                <m:t>SL</m:t>
              </w:ins>
            </m:r>
          </m:sup>
        </m:sSubSup>
      </m:oMath>
      <w:r>
        <w:rPr>
          <w:rFonts w:eastAsia="Malgun Gothic"/>
          <w:lang w:eastAsia="en-GB"/>
        </w:rPr>
        <w:t xml:space="preserve"> is </w:t>
      </w:r>
      <w:ins w:id="129" w:author="Panteleev, Sergey" w:date="2020-06-04T23:53:00Z">
        <w:r w:rsidR="00B34FD9">
          <w:rPr>
            <w:rFonts w:eastAsia="Malgun Gothic"/>
            <w:lang w:eastAsia="en-GB"/>
          </w:rPr>
          <w:t xml:space="preserve">defined </w:t>
        </w:r>
      </w:ins>
      <w:ins w:id="130" w:author="Panteleev, Sergey" w:date="2020-06-05T18:50:00Z">
        <w:r w:rsidR="00D73F43">
          <w:rPr>
            <w:rFonts w:eastAsia="Malgun Gothic"/>
            <w:lang w:eastAsia="en-GB"/>
          </w:rPr>
          <w:t xml:space="preserve">in slots </w:t>
        </w:r>
      </w:ins>
      <w:ins w:id="131" w:author="Panteleev, Sergey" w:date="2020-06-04T23:53:00Z">
        <w:r w:rsidR="00B34FD9">
          <w:rPr>
            <w:rFonts w:eastAsia="Malgun Gothic"/>
            <w:lang w:eastAsia="en-GB"/>
          </w:rPr>
          <w:t xml:space="preserve">in Table 8.1.4-1 </w:t>
        </w:r>
      </w:ins>
      <w:ins w:id="132" w:author="Panteleev, Sergey" w:date="2020-06-04T10:32:00Z">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ins>
      <w:del w:id="133" w:author="Panteleev, Sergey" w:date="2020-06-04T10:32:00Z">
        <w:r w:rsidDel="00DD076C">
          <w:rPr>
            <w:rFonts w:eastAsia="Malgun Gothic"/>
            <w:lang w:eastAsia="en-GB"/>
          </w:rPr>
          <w:delText>TBD</w:delText>
        </w:r>
      </w:del>
      <w:r w:rsidRPr="009B0C19">
        <w:rPr>
          <w:rFonts w:eastAsia="Malgun Gothic"/>
          <w:lang w:eastAsia="ko-KR"/>
        </w:rPr>
        <w:t>. The UE shall monitor slots which can belong to a sidelink resource pool within the sensing window except for those in which its own transmissions occur. The UE shall perform the behaviour in the following steps based on PSCCH decoded and RSRP measured in these slots.</w:t>
      </w:r>
    </w:p>
    <w:p w14:paraId="5E6D5F91" w14:textId="77777777" w:rsidR="009E2A27" w:rsidRPr="009B0C19" w:rsidRDefault="009E2A27" w:rsidP="009E2A27">
      <w:pPr>
        <w:pStyle w:val="B1"/>
        <w:rPr>
          <w:rFonts w:eastAsia="Malgun Gothic"/>
          <w:lang w:eastAsia="ko-KR"/>
        </w:rPr>
      </w:pPr>
      <w:r>
        <w:rPr>
          <w:rFonts w:eastAsia="Malgun Gothic"/>
          <w:lang w:val="en-US" w:eastAsia="ko-KR"/>
        </w:rPr>
        <w:t>3</w:t>
      </w:r>
      <w:r>
        <w:rPr>
          <w:rFonts w:eastAsia="Malgun Gothic"/>
          <w:lang w:eastAsia="ko-KR"/>
        </w:rPr>
        <w:t>)</w:t>
      </w:r>
      <w:r>
        <w:rPr>
          <w:rFonts w:eastAsia="Malgun Gothic"/>
          <w:lang w:eastAsia="ko-KR"/>
        </w:rPr>
        <w:tab/>
      </w:r>
      <w:r w:rsidRPr="009B0C19">
        <w:rPr>
          <w:rFonts w:eastAsia="Malgun Gothic"/>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9B0C19">
        <w:rPr>
          <w:rFonts w:eastAsia="Malgun Gothic"/>
          <w:lang w:eastAsia="en-GB"/>
        </w:rPr>
        <w:t xml:space="preserve"> is set to the corresponding value from higher layer parameter </w:t>
      </w:r>
      <w:r w:rsidRPr="009B0C19">
        <w:rPr>
          <w:rFonts w:eastAsia="Malgun Gothic"/>
          <w:i/>
          <w:lang w:eastAsia="ko-KR"/>
        </w:rPr>
        <w:t>SL-</w:t>
      </w:r>
      <w:proofErr w:type="spellStart"/>
      <w:r w:rsidRPr="009B0C19">
        <w:rPr>
          <w:rFonts w:eastAsia="Malgun Gothic"/>
          <w:i/>
          <w:lang w:eastAsia="ko-KR"/>
        </w:rPr>
        <w:t>ThresRSRP_pi_pj</w:t>
      </w:r>
      <w:proofErr w:type="spellEnd"/>
      <w:r w:rsidRPr="009B0C19">
        <w:rPr>
          <w:rFonts w:eastAsia="Malgun Gothic"/>
          <w:lang w:eastAsia="ko-KR"/>
        </w:rPr>
        <w:t xml:space="preserve"> for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 xml:space="preserve">  </m:t>
        </m:r>
      </m:oMath>
      <w:r>
        <w:rPr>
          <w:rFonts w:eastAsia="Malgun Gothic"/>
          <w:lang w:eastAsia="ko-KR"/>
        </w:rPr>
        <w:t xml:space="preserve">equal to </w:t>
      </w:r>
      <w:r w:rsidRPr="009B0C19">
        <w:rPr>
          <w:lang w:eastAsia="en-GB"/>
        </w:rPr>
        <w:t xml:space="preserve">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lang w:eastAsia="zh-CN"/>
        </w:rPr>
        <w:t xml:space="preserve"> and </w:t>
      </w:r>
      <w:r w:rsidRPr="009B0C19">
        <w:rPr>
          <w:rFonts w:eastAsia="Malgun Gothic"/>
          <w:lang w:eastAsia="ko-KR"/>
        </w:rPr>
        <w:t xml:space="preserve">each priority value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9B0C19">
        <w:rPr>
          <w:rFonts w:eastAsia="Malgun Gothic"/>
          <w:lang w:val="en-US"/>
        </w:rPr>
        <w:t>.</w:t>
      </w:r>
    </w:p>
    <w:p w14:paraId="24F81592" w14:textId="77777777" w:rsidR="009E2A27" w:rsidRPr="009B0C19" w:rsidRDefault="009E2A27" w:rsidP="009E2A27">
      <w:pPr>
        <w:pStyle w:val="B1"/>
        <w:rPr>
          <w:rFonts w:eastAsia="Malgun Gothic"/>
          <w:lang w:eastAsia="ko-KR"/>
        </w:rPr>
      </w:pPr>
      <w:r>
        <w:rPr>
          <w:rFonts w:eastAsia="Malgun Gothic"/>
          <w:lang w:val="en-US" w:eastAsia="ko-KR"/>
        </w:rPr>
        <w:t>4</w:t>
      </w:r>
      <w:r>
        <w:rPr>
          <w:rFonts w:eastAsia="Malgun Gothic"/>
          <w:lang w:eastAsia="ko-KR"/>
        </w:rPr>
        <w:t>)</w:t>
      </w:r>
      <w:r>
        <w:rPr>
          <w:rFonts w:eastAsia="Malgun Gothic"/>
          <w:lang w:eastAsia="ko-KR"/>
        </w:rPr>
        <w:tab/>
      </w:r>
      <w:r w:rsidRPr="009B0C19">
        <w:rPr>
          <w:rFonts w:eastAsia="Malgun Gothic" w:hint="eastAsia"/>
          <w:lang w:eastAsia="ko-KR"/>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initialized to the </w:t>
      </w:r>
      <w:r w:rsidRPr="009B0C19">
        <w:rPr>
          <w:rFonts w:eastAsia="Malgun Gothic"/>
          <w:lang w:eastAsia="ko-KR"/>
        </w:rPr>
        <w:t>set</w:t>
      </w:r>
      <w:r w:rsidRPr="009B0C19">
        <w:rPr>
          <w:rFonts w:eastAsia="Malgun Gothic" w:hint="eastAsia"/>
          <w:lang w:eastAsia="ko-KR"/>
        </w:rPr>
        <w:t xml:space="preserve"> of all the candidate single-slot resources. </w:t>
      </w:r>
    </w:p>
    <w:p w14:paraId="5C6037FC" w14:textId="77777777" w:rsidR="009E2A27" w:rsidRPr="009B0C19" w:rsidRDefault="009E2A27" w:rsidP="009E2A27">
      <w:pPr>
        <w:pStyle w:val="B1"/>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7250B65B" w14:textId="77777777" w:rsidR="009E2A27" w:rsidRPr="009B0C19" w:rsidRDefault="009E2A27" w:rsidP="009E2A27">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hAnsi="Cambria Math"/>
                <w:i/>
                <w:lang w:eastAsia="en-GB"/>
              </w:rPr>
            </m:ctrlPr>
          </m:sSubSupPr>
          <m:e>
            <m:r>
              <w:rPr>
                <w:rFonts w:ascii="Cambria Math"/>
                <w:lang w:eastAsia="en-GB"/>
              </w:rPr>
              <m:t>t</m:t>
            </m:r>
          </m:e>
          <m:sub>
            <m:r>
              <w:rPr>
                <w:rFonts w:ascii="Cambria Math"/>
                <w:lang w:eastAsia="en-GB"/>
              </w:rPr>
              <m:t>m</m:t>
            </m:r>
          </m:sub>
          <m:sup>
            <m:r>
              <w:rPr>
                <w:rFonts w:ascii="Cambria Math"/>
                <w:lang w:eastAsia="en-GB"/>
              </w:rPr>
              <m:t>SL</m:t>
            </m:r>
          </m:sup>
        </m:sSubSup>
      </m:oMath>
      <w:r w:rsidRPr="009B0C19">
        <w:rPr>
          <w:rFonts w:eastAsia="Malgun Gothic" w:hint="eastAsia"/>
          <w:lang w:eastAsia="ko-KR"/>
        </w:rPr>
        <w:t xml:space="preserve"> in Step 2.</w:t>
      </w:r>
    </w:p>
    <w:p w14:paraId="1D70ABE9" w14:textId="77777777" w:rsidR="009E2A27" w:rsidRPr="009B0C19" w:rsidRDefault="009E2A27" w:rsidP="009E2A27">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r w:rsidRPr="009B0C19">
        <w:rPr>
          <w:rFonts w:eastAsia="Malgun Gothic"/>
          <w:lang w:eastAsia="ko-KR"/>
        </w:rPr>
        <w:t xml:space="preserve">periodicity </w:t>
      </w:r>
      <w:r w:rsidRPr="009B0C19">
        <w:rPr>
          <w:rFonts w:eastAsia="Malgun Gothic" w:hint="eastAsia"/>
          <w:lang w:eastAsia="ko-KR"/>
        </w:rPr>
        <w:t xml:space="preserve">value allowed by the higher layer parameter </w:t>
      </w:r>
      <w:proofErr w:type="spellStart"/>
      <w:r w:rsidRPr="009B0C19">
        <w:rPr>
          <w:rFonts w:eastAsia="Malgun Gothic"/>
          <w:i/>
          <w:lang w:eastAsia="ko-KR"/>
        </w:rPr>
        <w:t>reservationPeriodAllowed</w:t>
      </w:r>
      <w:proofErr w:type="spellEnd"/>
      <w:r w:rsidRPr="009B0C19">
        <w:rPr>
          <w:rFonts w:eastAsia="Malgun Gothic"/>
          <w:i/>
          <w:lang w:eastAsia="ko-KR"/>
        </w:rPr>
        <w:t xml:space="preserve"> </w:t>
      </w:r>
      <w:r w:rsidRPr="009B0C19">
        <w:rPr>
          <w:rFonts w:eastAsia="Malgun Gothic"/>
          <w:lang w:eastAsia="ko-KR"/>
        </w:rPr>
        <w:t xml:space="preserve">and a hypothetical SCI format 0-1 received in slot </w:t>
      </w:r>
      <m:oMath>
        <m:sSubSup>
          <m:sSubSupPr>
            <m:ctrlPr>
              <w:rPr>
                <w:rFonts w:ascii="Cambria Math" w:hAnsi="Cambria Math"/>
                <w:i/>
                <w:lang w:eastAsia="en-GB"/>
              </w:rPr>
            </m:ctrlPr>
          </m:sSubSupPr>
          <m:e>
            <m:r>
              <w:rPr>
                <w:rFonts w:ascii="Cambria Math"/>
                <w:lang w:eastAsia="en-GB"/>
              </w:rPr>
              <m:t>t</m:t>
            </m:r>
          </m:e>
          <m:sub>
            <m:r>
              <w:rPr>
                <w:rFonts w:ascii="Cambria Math"/>
                <w:lang w:eastAsia="en-GB"/>
              </w:rPr>
              <m:t>m</m:t>
            </m:r>
          </m:sub>
          <m:sup>
            <m:r>
              <w:rPr>
                <w:rFonts w:ascii="Cambria Math"/>
                <w:lang w:eastAsia="en-GB"/>
              </w:rPr>
              <m:t>SL</m:t>
            </m:r>
          </m:sup>
        </m:sSubSup>
      </m:oMath>
      <w:r w:rsidRPr="009B0C19">
        <w:rPr>
          <w:rFonts w:eastAsia="Malgun Gothic"/>
          <w:lang w:eastAsia="en-GB"/>
        </w:rPr>
        <w:t xml:space="preserve"> with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set to that periodicity value and indicating all subchannels of the resource pool in this slot, condition c in step 6 would be met.</w:t>
      </w:r>
    </w:p>
    <w:p w14:paraId="067FBE06" w14:textId="77777777" w:rsidR="009E2A27" w:rsidRPr="009B0C19" w:rsidRDefault="009E2A27" w:rsidP="009E2A27">
      <w:pPr>
        <w:pStyle w:val="B1"/>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6DA99E61" w14:textId="77777777" w:rsidR="009E2A27" w:rsidRPr="009B0C19" w:rsidRDefault="009E2A27" w:rsidP="009E2A27">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del w:id="134" w:author="Mihai Enescu" w:date="2020-05-07T12:19:00Z">
        <w:r w:rsidRPr="009B0C19" w:rsidDel="00185369">
          <w:rPr>
            <w:rFonts w:eastAsia="Malgun Gothic"/>
            <w:lang w:eastAsia="ko-KR"/>
          </w:rPr>
          <w:delText>0-</w:delText>
        </w:r>
        <w:r w:rsidRPr="009B0C19" w:rsidDel="00185369">
          <w:rPr>
            <w:rFonts w:eastAsia="Malgun Gothic" w:hint="eastAsia"/>
            <w:lang w:eastAsia="ko-KR"/>
          </w:rPr>
          <w:delText>1</w:delText>
        </w:r>
      </w:del>
      <w:ins w:id="135" w:author="Mihai Enescu" w:date="2020-05-07T12:19:00Z">
        <w:r>
          <w:rPr>
            <w:rFonts w:eastAsia="Malgun Gothic"/>
            <w:lang w:eastAsia="ko-KR"/>
          </w:rPr>
          <w:t>1-A</w:t>
        </w:r>
      </w:ins>
      <w:r w:rsidRPr="009B0C19">
        <w:rPr>
          <w:rFonts w:eastAsia="Malgun Gothic" w:hint="eastAsia"/>
          <w:lang w:eastAsia="ko-KR"/>
        </w:rPr>
        <w:t xml:space="preserve">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hint="eastAsia"/>
          <w:lang w:eastAsia="ko-KR"/>
        </w:rPr>
        <w:t xml:space="preserve">, and </w:t>
      </w:r>
      <w:r w:rsidRPr="009B0C19">
        <w:rPr>
          <w:rFonts w:eastAsia="Malgun Gothic"/>
          <w:lang w:eastAsia="ko-KR"/>
        </w:rPr>
        <w:t>"Resource reservation period" field, if present,</w:t>
      </w:r>
      <w:r w:rsidRPr="009B0C19">
        <w:rPr>
          <w:rFonts w:eastAsia="Malgun Gothic" w:hint="eastAsia"/>
          <w:lang w:eastAsia="ko-KR"/>
        </w:rPr>
        <w:t xml:space="preserve"> and </w:t>
      </w:r>
      <w:r w:rsidRPr="009B0C19">
        <w:rPr>
          <w:rFonts w:eastAsia="Malgun Gothic"/>
          <w:lang w:eastAsia="ko-KR"/>
        </w:rPr>
        <w:t>"</w:t>
      </w:r>
      <w:r w:rsidRPr="009B0C19">
        <w:rPr>
          <w:rFonts w:eastAsia="Malgun Gothic" w:hint="eastAsia"/>
          <w:lang w:eastAsia="ko-KR"/>
        </w:rPr>
        <w:t>Priority</w:t>
      </w:r>
      <w:r w:rsidRPr="009B0C19">
        <w:rPr>
          <w:rFonts w:eastAsia="Malgun Gothic"/>
          <w:lang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ins w:id="136" w:author="Mihai Enescu" w:date="2020-05-07T12:19:00Z">
        <w:r>
          <w:rPr>
            <w:rFonts w:eastAsia="Malgun Gothic"/>
            <w:lang w:eastAsia="ko-KR"/>
          </w:rPr>
          <w:t>1-A</w:t>
        </w:r>
        <w:r w:rsidRPr="009B0C19" w:rsidDel="00185369">
          <w:rPr>
            <w:rFonts w:eastAsia="Malgun Gothic"/>
            <w:lang w:eastAsia="ko-KR"/>
          </w:rPr>
          <w:t xml:space="preserve"> </w:t>
        </w:r>
      </w:ins>
      <w:del w:id="137" w:author="Mihai Enescu" w:date="2020-05-07T12:19:00Z">
        <w:r w:rsidRPr="009B0C19" w:rsidDel="00185369">
          <w:rPr>
            <w:rFonts w:eastAsia="Malgun Gothic"/>
            <w:lang w:eastAsia="ko-KR"/>
          </w:rPr>
          <w:delText xml:space="preserve">0-1 </w:delText>
        </w:r>
      </w:del>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sidRPr="009B0C19">
        <w:rPr>
          <w:rFonts w:eastAsia="Malgun Gothic"/>
          <w:lang w:eastAsia="ko-KR"/>
        </w:rPr>
        <w:t>[</w:t>
      </w:r>
      <w:r>
        <w:rPr>
          <w:rFonts w:eastAsia="Malgun Gothic"/>
          <w:lang w:eastAsia="ko-KR"/>
        </w:rPr>
        <w:t>TBD</w:t>
      </w:r>
      <w:r w:rsidRPr="009B0C19">
        <w:rPr>
          <w:rFonts w:eastAsia="Malgun Gothic"/>
          <w:lang w:eastAsia="ko-KR"/>
        </w:rPr>
        <w:t>] in [6, TS 38.213];</w:t>
      </w:r>
    </w:p>
    <w:p w14:paraId="1F2DE3E7" w14:textId="77777777" w:rsidR="009E2A27" w:rsidRPr="009B0C19" w:rsidRDefault="009E2A27" w:rsidP="009E2A27">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del w:id="138" w:author="Mihai Enescu" w:date="2020-05-07T12:19:00Z">
        <w:r w:rsidRPr="009B0C19" w:rsidDel="00185369">
          <w:rPr>
            <w:rFonts w:eastAsia="Malgun Gothic"/>
            <w:lang w:eastAsia="ko-KR"/>
          </w:rPr>
          <w:delText>0-1</w:delText>
        </w:r>
      </w:del>
      <w:ins w:id="139" w:author="Mihai Enescu" w:date="2020-05-07T12:19:00Z">
        <w:r>
          <w:rPr>
            <w:rFonts w:eastAsia="Malgun Gothic"/>
            <w:lang w:eastAsia="ko-KR"/>
          </w:rPr>
          <w:t>1-A</w:t>
        </w:r>
      </w:ins>
      <w:r w:rsidRPr="009B0C19">
        <w:rPr>
          <w:rFonts w:eastAsia="Malgun Gothic"/>
          <w:lang w:eastAsia="ko-KR"/>
        </w:rPr>
        <w:t xml:space="preserve">, </w:t>
      </w:r>
      <w:r w:rsidRPr="009B0C19">
        <w:rPr>
          <w:rFonts w:eastAsia="Malgun Gothic" w:hint="eastAsia"/>
          <w:lang w:eastAsia="ko-KR"/>
        </w:rPr>
        <w:t xml:space="preserve">is higher than  </w:t>
      </w:r>
      <w:bookmarkStart w:id="140" w:name="_Hlk26193771"/>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ctrlPr>
              <w:rPr>
                <w:rFonts w:ascii="Cambria Math" w:hAnsi="Cambria Math"/>
                <w:i/>
                <w:lang w:eastAsia="en-GB"/>
              </w:rPr>
            </m:ctrlPr>
          </m:e>
        </m:d>
      </m:oMath>
      <w:bookmarkEnd w:id="140"/>
      <w:r w:rsidRPr="009B0C19">
        <w:rPr>
          <w:rFonts w:eastAsia="Malgun Gothic"/>
          <w:lang w:eastAsia="ko-KR"/>
        </w:rPr>
        <w:t>;</w:t>
      </w:r>
    </w:p>
    <w:p w14:paraId="3E8CE7B7" w14:textId="14822FAC" w:rsidR="009E2A27" w:rsidRPr="009B0C19" w:rsidRDefault="009E2A27" w:rsidP="009E2A27">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"Resource reservation period" field is present in the received SCI format </w:t>
      </w:r>
      <w:ins w:id="141" w:author="Mihai Enescu" w:date="2020-05-07T12:19:00Z">
        <w:r>
          <w:rPr>
            <w:rFonts w:eastAsia="Malgun Gothic"/>
            <w:lang w:eastAsia="ko-KR"/>
          </w:rPr>
          <w:t>1-A</w:t>
        </w:r>
      </w:ins>
      <w:del w:id="142" w:author="Mihai Enescu" w:date="2020-05-07T12:19:00Z">
        <w:r w:rsidRPr="009B0C19" w:rsidDel="00185369">
          <w:rPr>
            <w:rFonts w:eastAsia="Malgun Gothic"/>
            <w:lang w:eastAsia="ko-KR"/>
          </w:rPr>
          <w:delText>0-1</w:delText>
        </w:r>
      </w:del>
      <w:r w:rsidRPr="009B0C19">
        <w:rPr>
          <w:rFonts w:eastAsia="Malgun Gothic"/>
          <w:lang w:eastAsia="ko-KR"/>
        </w:rPr>
        <w:t xml:space="preserve">, </w:t>
      </w:r>
      <w:r w:rsidRPr="009B0C19">
        <w:rPr>
          <w:rFonts w:eastAsia="Malgun Gothic" w:hint="eastAsia"/>
          <w:lang w:eastAsia="ko-KR"/>
        </w:rPr>
        <w:t xml:space="preserve"> 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lang w:eastAsia="en-GB"/>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del w:id="143" w:author="Mihai Enescu" w:date="2020-05-06T13:12:00Z">
        <w:r w:rsidRPr="009B0C19" w:rsidDel="00844C99">
          <w:rPr>
            <w:rFonts w:eastAsia="Malgun Gothic"/>
            <w:lang w:eastAsia="ko-KR"/>
          </w:rPr>
          <w:delText>[</w:delText>
        </w:r>
        <w:r w:rsidDel="00844C99">
          <w:rPr>
            <w:rFonts w:eastAsia="Malgun Gothic"/>
            <w:lang w:eastAsia="ko-KR"/>
          </w:rPr>
          <w:delText>TBD</w:delText>
        </w:r>
        <w:r w:rsidRPr="009B0C19" w:rsidDel="00844C99">
          <w:rPr>
            <w:rFonts w:eastAsia="Malgun Gothic"/>
            <w:lang w:eastAsia="ko-KR"/>
          </w:rPr>
          <w:delText xml:space="preserve">] in [6, TS 38.213] </w:delText>
        </w:r>
      </w:del>
      <w:ins w:id="144" w:author="Mihai Enescu" w:date="2020-05-06T13:12:00Z">
        <w:r>
          <w:rPr>
            <w:rFonts w:eastAsia="Malgun Gothic"/>
            <w:lang w:eastAsia="ko-KR"/>
          </w:rPr>
          <w:t>8.1.5</w:t>
        </w:r>
      </w:ins>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sidRPr="009B0C19">
        <w:rPr>
          <w:rFonts w:eastAsia="Malgun Gothic" w:hint="eastAsia"/>
          <w:lang w:eastAsia="ko-KR"/>
        </w:rPr>
        <w:t xml:space="preserve"> </w:t>
      </w:r>
      <w:r w:rsidRPr="009B0C19">
        <w:rPr>
          <w:rFonts w:eastAsia="Malgun Gothic"/>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bookmarkStart w:id="145" w:name="OLE_LINK8"/>
      <w:bookmarkStart w:id="146" w:name="OLE_LINK9"/>
      <w:r w:rsidRPr="009B0C19">
        <w:rPr>
          <w:rFonts w:hint="eastAsia"/>
          <w:lang w:eastAsia="zh-CN"/>
        </w:rPr>
        <w:t xml:space="preserve">where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r>
          <w:rPr>
            <w:rFonts w:ascii="Cambria Math" w:hAnsi="Cambria Math"/>
            <w:lang w:eastAsia="en-GB"/>
          </w:rPr>
          <m:t xml:space="preserve"> = n</m:t>
        </m:r>
      </m:oMath>
      <w:r w:rsidRPr="009B0C19">
        <w:rPr>
          <w:rFonts w:hint="eastAsia"/>
          <w:lang w:eastAsia="zh-CN"/>
        </w:rPr>
        <w:t xml:space="preserve"> if slot n </w:t>
      </w:r>
      <w:r w:rsidRPr="009B0C19">
        <w:rPr>
          <w:rFonts w:hint="eastAsia"/>
          <w:lang w:eastAsia="zh-CN"/>
        </w:rPr>
        <w:lastRenderedPageBreak/>
        <w:t xml:space="preserve">belongs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 xml:space="preserve">, otherwise slot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oMath>
      <w:r w:rsidRPr="009B0C19">
        <w:rPr>
          <w:lang w:eastAsia="en-GB"/>
        </w:rPr>
        <w:t xml:space="preserve"> </w:t>
      </w:r>
      <w:r w:rsidRPr="009B0C19">
        <w:rPr>
          <w:rFonts w:hint="eastAsia"/>
          <w:lang w:eastAsia="zh-CN"/>
        </w:rPr>
        <w:t xml:space="preserve">is the first slot after slot n belonging to the set </w:t>
      </w:r>
      <w:bookmarkEnd w:id="145"/>
      <w:bookmarkEnd w:id="146"/>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sidR="00E277D3">
        <w:rPr>
          <w:lang w:eastAsia="en-GB"/>
        </w:rPr>
        <w:t>FFS</w:t>
      </w:r>
      <w:r w:rsidRPr="009B0C19">
        <w:rPr>
          <w:lang w:eastAsia="en-GB"/>
        </w:rPr>
        <w:t>.</w:t>
      </w:r>
    </w:p>
    <w:p w14:paraId="3EA2264E" w14:textId="77777777" w:rsidR="009E2A27" w:rsidRPr="009B0C19" w:rsidRDefault="009E2A27" w:rsidP="009E2A27">
      <w:pPr>
        <w:pStyle w:val="B1"/>
        <w:rPr>
          <w:rFonts w:eastAsia="Malgun Gothic"/>
          <w:lang w:eastAsia="ko-KR"/>
        </w:rPr>
      </w:pPr>
      <w:r>
        <w:rPr>
          <w:rFonts w:eastAsia="Malgun Gothic"/>
          <w:lang w:val="en-US" w:eastAsia="ko-KR"/>
        </w:rPr>
        <w:t>7</w:t>
      </w:r>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0.2⋅</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and the procedure continues with step 4.</w:t>
      </w:r>
    </w:p>
    <w:p w14:paraId="6DA45B78" w14:textId="3C9CA5CC" w:rsidR="009E2A27" w:rsidRDefault="009E2A27" w:rsidP="009E2A27">
      <w:pPr>
        <w:spacing w:after="160" w:line="259" w:lineRule="auto"/>
        <w:rPr>
          <w:rFonts w:eastAsia="Malgun Gothic"/>
          <w:lang w:eastAsia="ko-KR"/>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p>
    <w:p w14:paraId="2CE6C2BC" w14:textId="2536D8D6" w:rsidR="00CC7E70" w:rsidRPr="007B4E95" w:rsidRDefault="00CC7E70" w:rsidP="007B4E95">
      <w:pPr>
        <w:pStyle w:val="TH"/>
        <w:overflowPunct/>
        <w:autoSpaceDE/>
        <w:autoSpaceDN/>
        <w:adjustRightInd/>
        <w:textAlignment w:val="auto"/>
        <w:rPr>
          <w:ins w:id="147" w:author="Panteleev, Sergey" w:date="2020-06-04T23:50:00Z"/>
          <w:lang w:val="x-none" w:eastAsia="en-US"/>
        </w:rPr>
      </w:pPr>
      <w:ins w:id="148" w:author="Panteleev, Sergey" w:date="2020-06-04T23:51:00Z">
        <w:r w:rsidRPr="007B4E95">
          <w:rPr>
            <w:lang w:val="x-none" w:eastAsia="en-US"/>
          </w:rPr>
          <w:t xml:space="preserve">Table 8.1.4-1 </w:t>
        </w:r>
      </w:ins>
      <m:oMath>
        <m:sSubSup>
          <m:sSubSupPr>
            <m:ctrlPr>
              <w:ins w:id="149" w:author="Panteleev, Sergey" w:date="2020-06-04T23:56:00Z">
                <w:rPr>
                  <w:rFonts w:ascii="Cambria Math" w:hAnsi="Cambria Math"/>
                  <w:i/>
                  <w:lang w:eastAsia="x-none"/>
                </w:rPr>
              </w:ins>
            </m:ctrlPr>
          </m:sSubSupPr>
          <m:e>
            <m:r>
              <w:ins w:id="150" w:author="Panteleev, Sergey" w:date="2020-06-04T23:56:00Z">
                <m:rPr>
                  <m:sty m:val="bi"/>
                </m:rPr>
                <w:rPr>
                  <w:rFonts w:ascii="Cambria Math" w:hAnsi="Cambria Math"/>
                  <w:lang w:eastAsia="x-none"/>
                </w:rPr>
                <m:t>T</m:t>
              </w:ins>
            </m:r>
          </m:e>
          <m:sub>
            <m:r>
              <w:ins w:id="151" w:author="Panteleev, Sergey" w:date="2020-06-04T23:56:00Z">
                <m:rPr>
                  <m:sty m:val="bi"/>
                </m:rPr>
                <w:rPr>
                  <w:rFonts w:ascii="Cambria Math" w:hAnsi="Cambria Math"/>
                  <w:lang w:eastAsia="x-none"/>
                </w:rPr>
                <m:t>proc,0</m:t>
              </w:ins>
            </m:r>
          </m:sub>
          <m:sup>
            <m:r>
              <w:ins w:id="152" w:author="Panteleev, Sergey" w:date="2020-06-04T23:56:00Z">
                <m:rPr>
                  <m:sty m:val="bi"/>
                </m:rPr>
                <w:rPr>
                  <w:rFonts w:ascii="Cambria Math" w:hAnsi="Cambria Math"/>
                  <w:lang w:eastAsia="x-none"/>
                </w:rPr>
                <m:t>SL</m:t>
              </w:ins>
            </m:r>
          </m:sup>
        </m:sSubSup>
      </m:oMath>
      <w:ins w:id="153" w:author="Panteleev, Sergey" w:date="2020-06-04T23:57:00Z">
        <w:r w:rsidR="007B4E95" w:rsidRPr="007B4E95">
          <w:rPr>
            <w:lang w:eastAsia="x-none"/>
          </w:rPr>
          <w:t xml:space="preserve"> depending on sub-carrier spacing</w:t>
        </w:r>
      </w:ins>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CC7E70" w14:paraId="0EF1945A" w14:textId="77777777" w:rsidTr="00B34FD9">
        <w:trPr>
          <w:ins w:id="154" w:author="Panteleev, Sergey" w:date="2020-06-04T23:50:00Z"/>
        </w:trPr>
        <w:tc>
          <w:tcPr>
            <w:tcW w:w="1843" w:type="dxa"/>
          </w:tcPr>
          <w:p w14:paraId="2BC971C0" w14:textId="03C8E08A" w:rsidR="00CC7E70" w:rsidRPr="00B34FD9" w:rsidRDefault="0067743E" w:rsidP="0067743E">
            <w:pPr>
              <w:jc w:val="both"/>
              <w:rPr>
                <w:ins w:id="155" w:author="Panteleev, Sergey" w:date="2020-06-04T23:50:00Z"/>
                <w:b/>
                <w:bCs/>
                <w:lang w:eastAsia="x-none"/>
              </w:rPr>
            </w:pPr>
            <m:oMathPara>
              <m:oMath>
                <m:sSub>
                  <m:sSubPr>
                    <m:ctrlPr>
                      <w:ins w:id="156" w:author="Panteleev, Sergey" w:date="2020-06-04T23:50:00Z">
                        <w:rPr>
                          <w:rFonts w:ascii="Cambria Math" w:hAnsi="Cambria Math"/>
                          <w:b/>
                          <w:bCs/>
                          <w:i/>
                          <w:lang w:eastAsia="x-none"/>
                        </w:rPr>
                      </w:ins>
                    </m:ctrlPr>
                  </m:sSubPr>
                  <m:e>
                    <m:r>
                      <w:ins w:id="157" w:author="Panteleev, Sergey" w:date="2020-06-04T23:50:00Z">
                        <m:rPr>
                          <m:sty m:val="bi"/>
                        </m:rPr>
                        <w:rPr>
                          <w:rFonts w:ascii="Cambria Math" w:hAnsi="Cambria Math"/>
                          <w:lang w:eastAsia="x-none"/>
                        </w:rPr>
                        <m:t>μ</m:t>
                      </w:ins>
                    </m:r>
                  </m:e>
                  <m:sub>
                    <m:r>
                      <w:ins w:id="158" w:author="Panteleev, Sergey" w:date="2020-06-04T23:50:00Z">
                        <m:rPr>
                          <m:sty m:val="bi"/>
                        </m:rPr>
                        <w:rPr>
                          <w:rFonts w:ascii="Cambria Math" w:hAnsi="Cambria Math"/>
                          <w:lang w:eastAsia="x-none"/>
                        </w:rPr>
                        <m:t>SL</m:t>
                      </w:ins>
                    </m:r>
                  </m:sub>
                </m:sSub>
              </m:oMath>
            </m:oMathPara>
          </w:p>
        </w:tc>
        <w:tc>
          <w:tcPr>
            <w:tcW w:w="1843" w:type="dxa"/>
          </w:tcPr>
          <w:p w14:paraId="6A1DA937" w14:textId="0D5A534B" w:rsidR="00CC7E70" w:rsidRPr="00B34FD9" w:rsidRDefault="0067743E" w:rsidP="00BB1E70">
            <w:pPr>
              <w:jc w:val="center"/>
              <w:rPr>
                <w:ins w:id="159" w:author="Panteleev, Sergey" w:date="2020-06-04T23:50:00Z"/>
                <w:b/>
                <w:bCs/>
                <w:lang w:eastAsia="x-none"/>
              </w:rPr>
            </w:pPr>
            <m:oMath>
              <m:sSubSup>
                <m:sSubSupPr>
                  <m:ctrlPr>
                    <w:ins w:id="160" w:author="Panteleev, Sergey" w:date="2020-06-04T23:50:00Z">
                      <w:rPr>
                        <w:rFonts w:ascii="Cambria Math" w:hAnsi="Cambria Math"/>
                        <w:b/>
                        <w:bCs/>
                        <w:i/>
                        <w:lang w:eastAsia="x-none"/>
                      </w:rPr>
                    </w:ins>
                  </m:ctrlPr>
                </m:sSubSupPr>
                <m:e>
                  <m:r>
                    <w:ins w:id="161" w:author="Panteleev, Sergey" w:date="2020-06-04T23:50:00Z">
                      <m:rPr>
                        <m:sty m:val="bi"/>
                      </m:rPr>
                      <w:rPr>
                        <w:rFonts w:ascii="Cambria Math" w:hAnsi="Cambria Math"/>
                        <w:lang w:eastAsia="x-none"/>
                      </w:rPr>
                      <m:t>T</m:t>
                    </w:ins>
                  </m:r>
                </m:e>
                <m:sub>
                  <m:r>
                    <w:ins w:id="162" w:author="Panteleev, Sergey" w:date="2020-06-04T23:50:00Z">
                      <m:rPr>
                        <m:sty m:val="bi"/>
                      </m:rPr>
                      <w:rPr>
                        <w:rFonts w:ascii="Cambria Math" w:hAnsi="Cambria Math"/>
                        <w:lang w:eastAsia="x-none"/>
                      </w:rPr>
                      <m:t>proc,0</m:t>
                    </w:ins>
                  </m:r>
                </m:sub>
                <m:sup>
                  <m:r>
                    <w:ins w:id="163" w:author="Panteleev, Sergey" w:date="2020-06-04T23:50:00Z">
                      <m:rPr>
                        <m:sty m:val="bi"/>
                      </m:rPr>
                      <w:rPr>
                        <w:rFonts w:ascii="Cambria Math" w:hAnsi="Cambria Math"/>
                        <w:lang w:eastAsia="x-none"/>
                      </w:rPr>
                      <m:t>SL</m:t>
                    </w:ins>
                  </m:r>
                </m:sup>
              </m:sSubSup>
            </m:oMath>
            <w:ins w:id="164" w:author="Panteleev, Sergey" w:date="2020-06-05T18:54:00Z">
              <w:r w:rsidR="00E56EA5">
                <w:rPr>
                  <w:b/>
                  <w:bCs/>
                  <w:lang w:eastAsia="x-none"/>
                </w:rPr>
                <w:t xml:space="preserve"> [slots]</w:t>
              </w:r>
            </w:ins>
          </w:p>
        </w:tc>
      </w:tr>
      <w:tr w:rsidR="00CC7E70" w14:paraId="0F191B60" w14:textId="77777777" w:rsidTr="00B34FD9">
        <w:trPr>
          <w:ins w:id="165" w:author="Panteleev, Sergey" w:date="2020-06-04T23:50:00Z"/>
        </w:trPr>
        <w:tc>
          <w:tcPr>
            <w:tcW w:w="1843" w:type="dxa"/>
          </w:tcPr>
          <w:p w14:paraId="64D4ED5A" w14:textId="46F522FD" w:rsidR="00CC7E70" w:rsidRDefault="00CC7E70" w:rsidP="00B34FD9">
            <w:pPr>
              <w:jc w:val="center"/>
              <w:rPr>
                <w:ins w:id="166" w:author="Panteleev, Sergey" w:date="2020-06-04T23:50:00Z"/>
                <w:lang w:eastAsia="x-none"/>
              </w:rPr>
            </w:pPr>
            <w:ins w:id="167" w:author="Panteleev, Sergey" w:date="2020-06-04T23:51:00Z">
              <w:r>
                <w:rPr>
                  <w:lang w:eastAsia="x-none"/>
                </w:rPr>
                <w:t>0</w:t>
              </w:r>
            </w:ins>
          </w:p>
        </w:tc>
        <w:tc>
          <w:tcPr>
            <w:tcW w:w="1843" w:type="dxa"/>
          </w:tcPr>
          <w:p w14:paraId="57A2796C" w14:textId="67E53C17" w:rsidR="00CC7E70" w:rsidRDefault="00CC7E70" w:rsidP="00B34FD9">
            <w:pPr>
              <w:jc w:val="center"/>
              <w:rPr>
                <w:ins w:id="168" w:author="Panteleev, Sergey" w:date="2020-06-04T23:50:00Z"/>
                <w:lang w:eastAsia="x-none"/>
              </w:rPr>
            </w:pPr>
            <w:ins w:id="169" w:author="Panteleev, Sergey" w:date="2020-06-04T23:51:00Z">
              <w:r>
                <w:rPr>
                  <w:lang w:eastAsia="x-none"/>
                </w:rPr>
                <w:t>1</w:t>
              </w:r>
            </w:ins>
          </w:p>
        </w:tc>
      </w:tr>
      <w:tr w:rsidR="00CC7E70" w14:paraId="7F608940" w14:textId="77777777" w:rsidTr="00B34FD9">
        <w:trPr>
          <w:ins w:id="170" w:author="Panteleev, Sergey" w:date="2020-06-04T23:50:00Z"/>
        </w:trPr>
        <w:tc>
          <w:tcPr>
            <w:tcW w:w="1843" w:type="dxa"/>
          </w:tcPr>
          <w:p w14:paraId="513BDE02" w14:textId="454C1C2D" w:rsidR="00CC7E70" w:rsidRDefault="00CC7E70" w:rsidP="00B34FD9">
            <w:pPr>
              <w:jc w:val="center"/>
              <w:rPr>
                <w:ins w:id="171" w:author="Panteleev, Sergey" w:date="2020-06-04T23:50:00Z"/>
                <w:lang w:eastAsia="x-none"/>
              </w:rPr>
            </w:pPr>
            <w:ins w:id="172" w:author="Panteleev, Sergey" w:date="2020-06-04T23:51:00Z">
              <w:r>
                <w:rPr>
                  <w:lang w:eastAsia="x-none"/>
                </w:rPr>
                <w:t>1</w:t>
              </w:r>
            </w:ins>
          </w:p>
        </w:tc>
        <w:tc>
          <w:tcPr>
            <w:tcW w:w="1843" w:type="dxa"/>
          </w:tcPr>
          <w:p w14:paraId="00C0CC0C" w14:textId="603F2DB3" w:rsidR="00CC7E70" w:rsidRDefault="00CC7E70" w:rsidP="00B34FD9">
            <w:pPr>
              <w:jc w:val="center"/>
              <w:rPr>
                <w:ins w:id="173" w:author="Panteleev, Sergey" w:date="2020-06-04T23:50:00Z"/>
                <w:lang w:eastAsia="x-none"/>
              </w:rPr>
            </w:pPr>
            <w:ins w:id="174" w:author="Panteleev, Sergey" w:date="2020-06-04T23:51:00Z">
              <w:r>
                <w:rPr>
                  <w:lang w:eastAsia="x-none"/>
                </w:rPr>
                <w:t>1</w:t>
              </w:r>
            </w:ins>
          </w:p>
        </w:tc>
      </w:tr>
      <w:tr w:rsidR="00CC7E70" w14:paraId="15FE7095" w14:textId="77777777" w:rsidTr="00B34FD9">
        <w:trPr>
          <w:ins w:id="175" w:author="Panteleev, Sergey" w:date="2020-06-04T23:50:00Z"/>
        </w:trPr>
        <w:tc>
          <w:tcPr>
            <w:tcW w:w="1843" w:type="dxa"/>
          </w:tcPr>
          <w:p w14:paraId="357E527D" w14:textId="13E1C324" w:rsidR="00CC7E70" w:rsidRDefault="00CC7E70" w:rsidP="00B34FD9">
            <w:pPr>
              <w:jc w:val="center"/>
              <w:rPr>
                <w:ins w:id="176" w:author="Panteleev, Sergey" w:date="2020-06-04T23:50:00Z"/>
                <w:lang w:eastAsia="x-none"/>
              </w:rPr>
            </w:pPr>
            <w:ins w:id="177" w:author="Panteleev, Sergey" w:date="2020-06-04T23:51:00Z">
              <w:r>
                <w:rPr>
                  <w:lang w:eastAsia="x-none"/>
                </w:rPr>
                <w:t>2</w:t>
              </w:r>
            </w:ins>
          </w:p>
        </w:tc>
        <w:tc>
          <w:tcPr>
            <w:tcW w:w="1843" w:type="dxa"/>
          </w:tcPr>
          <w:p w14:paraId="4A2F5C8D" w14:textId="6BFF0758" w:rsidR="00CC7E70" w:rsidRDefault="00CC7E70" w:rsidP="00B34FD9">
            <w:pPr>
              <w:jc w:val="center"/>
              <w:rPr>
                <w:ins w:id="178" w:author="Panteleev, Sergey" w:date="2020-06-04T23:50:00Z"/>
                <w:lang w:eastAsia="x-none"/>
              </w:rPr>
            </w:pPr>
            <w:ins w:id="179" w:author="Panteleev, Sergey" w:date="2020-06-04T23:51:00Z">
              <w:r>
                <w:rPr>
                  <w:lang w:eastAsia="x-none"/>
                </w:rPr>
                <w:t>2</w:t>
              </w:r>
            </w:ins>
          </w:p>
        </w:tc>
      </w:tr>
      <w:tr w:rsidR="00CC7E70" w14:paraId="59B588AA" w14:textId="77777777" w:rsidTr="00B34FD9">
        <w:trPr>
          <w:ins w:id="180" w:author="Panteleev, Sergey" w:date="2020-06-04T23:50:00Z"/>
        </w:trPr>
        <w:tc>
          <w:tcPr>
            <w:tcW w:w="1843" w:type="dxa"/>
          </w:tcPr>
          <w:p w14:paraId="5D31B20F" w14:textId="5707F8EB" w:rsidR="00CC7E70" w:rsidRDefault="00CC7E70" w:rsidP="00B34FD9">
            <w:pPr>
              <w:jc w:val="center"/>
              <w:rPr>
                <w:ins w:id="181" w:author="Panteleev, Sergey" w:date="2020-06-04T23:50:00Z"/>
                <w:lang w:eastAsia="x-none"/>
              </w:rPr>
            </w:pPr>
            <w:ins w:id="182" w:author="Panteleev, Sergey" w:date="2020-06-04T23:51:00Z">
              <w:r>
                <w:rPr>
                  <w:lang w:eastAsia="x-none"/>
                </w:rPr>
                <w:t>3</w:t>
              </w:r>
            </w:ins>
          </w:p>
        </w:tc>
        <w:tc>
          <w:tcPr>
            <w:tcW w:w="1843" w:type="dxa"/>
          </w:tcPr>
          <w:p w14:paraId="5688D08D" w14:textId="31C9BED8" w:rsidR="00CC7E70" w:rsidRDefault="00CC7E70" w:rsidP="00B34FD9">
            <w:pPr>
              <w:jc w:val="center"/>
              <w:rPr>
                <w:ins w:id="183" w:author="Panteleev, Sergey" w:date="2020-06-04T23:50:00Z"/>
                <w:lang w:eastAsia="x-none"/>
              </w:rPr>
            </w:pPr>
            <w:ins w:id="184" w:author="Panteleev, Sergey" w:date="2020-06-04T23:51:00Z">
              <w:r>
                <w:rPr>
                  <w:lang w:eastAsia="x-none"/>
                </w:rPr>
                <w:t>4</w:t>
              </w:r>
            </w:ins>
          </w:p>
        </w:tc>
      </w:tr>
    </w:tbl>
    <w:p w14:paraId="309D735B" w14:textId="03975CE5" w:rsidR="00B34FD9" w:rsidRPr="007B4E95" w:rsidRDefault="00B34FD9" w:rsidP="007B4E95">
      <w:pPr>
        <w:pStyle w:val="TH"/>
        <w:overflowPunct/>
        <w:autoSpaceDE/>
        <w:autoSpaceDN/>
        <w:adjustRightInd/>
        <w:textAlignment w:val="auto"/>
        <w:rPr>
          <w:ins w:id="185" w:author="Panteleev, Sergey" w:date="2020-06-04T23:52:00Z"/>
          <w:lang w:val="x-none" w:eastAsia="en-US"/>
        </w:rPr>
      </w:pPr>
      <w:ins w:id="186" w:author="Panteleev, Sergey" w:date="2020-06-04T23:52:00Z">
        <w:r w:rsidRPr="007B4E95">
          <w:rPr>
            <w:lang w:val="x-none" w:eastAsia="en-US"/>
          </w:rPr>
          <w:t xml:space="preserve">Table 8.1.4-2 </w:t>
        </w:r>
      </w:ins>
      <m:oMath>
        <m:sSubSup>
          <m:sSubSupPr>
            <m:ctrlPr>
              <w:ins w:id="187" w:author="Panteleev, Sergey" w:date="2020-06-04T23:57:00Z">
                <w:rPr>
                  <w:rFonts w:ascii="Cambria Math" w:hAnsi="Cambria Math"/>
                  <w:i/>
                  <w:lang w:eastAsia="x-none"/>
                </w:rPr>
              </w:ins>
            </m:ctrlPr>
          </m:sSubSupPr>
          <m:e>
            <m:r>
              <w:ins w:id="188" w:author="Panteleev, Sergey" w:date="2020-06-04T23:57:00Z">
                <m:rPr>
                  <m:sty m:val="bi"/>
                </m:rPr>
                <w:rPr>
                  <w:rFonts w:ascii="Cambria Math" w:hAnsi="Cambria Math"/>
                  <w:lang w:eastAsia="x-none"/>
                </w:rPr>
                <m:t>T</m:t>
              </w:ins>
            </m:r>
          </m:e>
          <m:sub>
            <m:r>
              <w:ins w:id="189" w:author="Panteleev, Sergey" w:date="2020-06-04T23:57:00Z">
                <m:rPr>
                  <m:sty m:val="bi"/>
                </m:rPr>
                <w:rPr>
                  <w:rFonts w:ascii="Cambria Math" w:hAnsi="Cambria Math"/>
                  <w:lang w:eastAsia="x-none"/>
                </w:rPr>
                <m:t>proc,1</m:t>
              </w:ins>
            </m:r>
          </m:sub>
          <m:sup>
            <m:r>
              <w:ins w:id="190" w:author="Panteleev, Sergey" w:date="2020-06-04T23:57:00Z">
                <m:rPr>
                  <m:sty m:val="bi"/>
                </m:rPr>
                <w:rPr>
                  <w:rFonts w:ascii="Cambria Math" w:hAnsi="Cambria Math"/>
                  <w:lang w:eastAsia="x-none"/>
                </w:rPr>
                <m:t>SL</m:t>
              </w:ins>
            </m:r>
          </m:sup>
        </m:sSubSup>
      </m:oMath>
      <w:ins w:id="191" w:author="Panteleev, Sergey" w:date="2020-06-04T23:57:00Z">
        <w:r w:rsidR="007B4E95" w:rsidRPr="007B4E95">
          <w:rPr>
            <w:lang w:eastAsia="x-none"/>
          </w:rPr>
          <w:t xml:space="preserve"> depending on sub-carrier spacing</w:t>
        </w:r>
      </w:ins>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B34FD9" w14:paraId="6434E94D" w14:textId="77777777" w:rsidTr="0067743E">
        <w:trPr>
          <w:ins w:id="192" w:author="Panteleev, Sergey" w:date="2020-06-04T23:52:00Z"/>
        </w:trPr>
        <w:tc>
          <w:tcPr>
            <w:tcW w:w="1843" w:type="dxa"/>
          </w:tcPr>
          <w:p w14:paraId="235F41F4" w14:textId="77777777" w:rsidR="00B34FD9" w:rsidRPr="005843CD" w:rsidRDefault="0067743E" w:rsidP="0067743E">
            <w:pPr>
              <w:jc w:val="both"/>
              <w:rPr>
                <w:ins w:id="193" w:author="Panteleev, Sergey" w:date="2020-06-04T23:52:00Z"/>
                <w:b/>
                <w:bCs/>
                <w:lang w:eastAsia="x-none"/>
              </w:rPr>
            </w:pPr>
            <m:oMathPara>
              <m:oMath>
                <m:sSub>
                  <m:sSubPr>
                    <m:ctrlPr>
                      <w:ins w:id="194" w:author="Panteleev, Sergey" w:date="2020-06-04T23:52:00Z">
                        <w:rPr>
                          <w:rFonts w:ascii="Cambria Math" w:hAnsi="Cambria Math"/>
                          <w:b/>
                          <w:bCs/>
                          <w:i/>
                          <w:lang w:eastAsia="x-none"/>
                        </w:rPr>
                      </w:ins>
                    </m:ctrlPr>
                  </m:sSubPr>
                  <m:e>
                    <m:r>
                      <w:ins w:id="195" w:author="Panteleev, Sergey" w:date="2020-06-04T23:52:00Z">
                        <m:rPr>
                          <m:sty m:val="bi"/>
                        </m:rPr>
                        <w:rPr>
                          <w:rFonts w:ascii="Cambria Math" w:hAnsi="Cambria Math"/>
                          <w:lang w:eastAsia="x-none"/>
                        </w:rPr>
                        <m:t>μ</m:t>
                      </w:ins>
                    </m:r>
                  </m:e>
                  <m:sub>
                    <m:r>
                      <w:ins w:id="196" w:author="Panteleev, Sergey" w:date="2020-06-04T23:52:00Z">
                        <m:rPr>
                          <m:sty m:val="bi"/>
                        </m:rPr>
                        <w:rPr>
                          <w:rFonts w:ascii="Cambria Math" w:hAnsi="Cambria Math"/>
                          <w:lang w:eastAsia="x-none"/>
                        </w:rPr>
                        <m:t>SL</m:t>
                      </w:ins>
                    </m:r>
                  </m:sub>
                </m:sSub>
              </m:oMath>
            </m:oMathPara>
          </w:p>
        </w:tc>
        <w:tc>
          <w:tcPr>
            <w:tcW w:w="1843" w:type="dxa"/>
          </w:tcPr>
          <w:p w14:paraId="1871E397" w14:textId="38A20912" w:rsidR="00B34FD9" w:rsidRPr="005843CD" w:rsidRDefault="0067743E" w:rsidP="00E56EA5">
            <w:pPr>
              <w:jc w:val="center"/>
              <w:rPr>
                <w:ins w:id="197" w:author="Panteleev, Sergey" w:date="2020-06-04T23:52:00Z"/>
                <w:b/>
                <w:bCs/>
                <w:lang w:eastAsia="x-none"/>
              </w:rPr>
            </w:pPr>
            <m:oMath>
              <m:sSubSup>
                <m:sSubSupPr>
                  <m:ctrlPr>
                    <w:ins w:id="198" w:author="Panteleev, Sergey" w:date="2020-06-04T23:52:00Z">
                      <w:rPr>
                        <w:rFonts w:ascii="Cambria Math" w:hAnsi="Cambria Math"/>
                        <w:b/>
                        <w:bCs/>
                        <w:i/>
                        <w:lang w:eastAsia="x-none"/>
                      </w:rPr>
                    </w:ins>
                  </m:ctrlPr>
                </m:sSubSupPr>
                <m:e>
                  <m:r>
                    <w:ins w:id="199" w:author="Panteleev, Sergey" w:date="2020-06-04T23:52:00Z">
                      <m:rPr>
                        <m:sty m:val="bi"/>
                      </m:rPr>
                      <w:rPr>
                        <w:rFonts w:ascii="Cambria Math" w:hAnsi="Cambria Math"/>
                        <w:lang w:eastAsia="x-none"/>
                      </w:rPr>
                      <m:t>T</m:t>
                    </w:ins>
                  </m:r>
                </m:e>
                <m:sub>
                  <m:r>
                    <w:ins w:id="200" w:author="Panteleev, Sergey" w:date="2020-06-04T23:52:00Z">
                      <m:rPr>
                        <m:sty m:val="bi"/>
                      </m:rPr>
                      <w:rPr>
                        <w:rFonts w:ascii="Cambria Math" w:hAnsi="Cambria Math"/>
                        <w:lang w:eastAsia="x-none"/>
                      </w:rPr>
                      <m:t>proc,</m:t>
                    </w:ins>
                  </m:r>
                  <m:r>
                    <w:ins w:id="201" w:author="Panteleev, Sergey" w:date="2020-06-04T23:57:00Z">
                      <m:rPr>
                        <m:sty m:val="bi"/>
                      </m:rPr>
                      <w:rPr>
                        <w:rFonts w:ascii="Cambria Math" w:hAnsi="Cambria Math"/>
                        <w:lang w:eastAsia="x-none"/>
                      </w:rPr>
                      <m:t>1</m:t>
                    </w:ins>
                  </m:r>
                </m:sub>
                <m:sup>
                  <m:r>
                    <w:ins w:id="202" w:author="Panteleev, Sergey" w:date="2020-06-04T23:52:00Z">
                      <m:rPr>
                        <m:sty m:val="bi"/>
                      </m:rPr>
                      <w:rPr>
                        <w:rFonts w:ascii="Cambria Math" w:hAnsi="Cambria Math"/>
                        <w:lang w:eastAsia="x-none"/>
                      </w:rPr>
                      <m:t>SL</m:t>
                    </w:ins>
                  </m:r>
                </m:sup>
              </m:sSubSup>
            </m:oMath>
            <w:ins w:id="203" w:author="Panteleev, Sergey" w:date="2020-06-05T18:54:00Z">
              <w:r w:rsidR="00E56EA5">
                <w:rPr>
                  <w:b/>
                  <w:bCs/>
                  <w:lang w:eastAsia="x-none"/>
                </w:rPr>
                <w:t xml:space="preserve"> [slots]</w:t>
              </w:r>
            </w:ins>
          </w:p>
        </w:tc>
      </w:tr>
      <w:tr w:rsidR="00B34FD9" w14:paraId="445BED5E" w14:textId="77777777" w:rsidTr="0067743E">
        <w:trPr>
          <w:ins w:id="204" w:author="Panteleev, Sergey" w:date="2020-06-04T23:52:00Z"/>
        </w:trPr>
        <w:tc>
          <w:tcPr>
            <w:tcW w:w="1843" w:type="dxa"/>
          </w:tcPr>
          <w:p w14:paraId="5CE719D2" w14:textId="77777777" w:rsidR="00B34FD9" w:rsidRDefault="00B34FD9" w:rsidP="00B34FD9">
            <w:pPr>
              <w:jc w:val="center"/>
              <w:rPr>
                <w:ins w:id="205" w:author="Panteleev, Sergey" w:date="2020-06-04T23:52:00Z"/>
                <w:lang w:eastAsia="x-none"/>
              </w:rPr>
            </w:pPr>
            <w:ins w:id="206" w:author="Panteleev, Sergey" w:date="2020-06-04T23:52:00Z">
              <w:r>
                <w:rPr>
                  <w:lang w:eastAsia="x-none"/>
                </w:rPr>
                <w:t>0</w:t>
              </w:r>
            </w:ins>
          </w:p>
        </w:tc>
        <w:tc>
          <w:tcPr>
            <w:tcW w:w="1843" w:type="dxa"/>
          </w:tcPr>
          <w:p w14:paraId="28D667E1" w14:textId="5862EC74" w:rsidR="00B34FD9" w:rsidRDefault="00830B3C" w:rsidP="00B34FD9">
            <w:pPr>
              <w:jc w:val="center"/>
              <w:rPr>
                <w:ins w:id="207" w:author="Panteleev, Sergey" w:date="2020-06-04T23:52:00Z"/>
                <w:lang w:eastAsia="x-none"/>
              </w:rPr>
            </w:pPr>
            <w:ins w:id="208" w:author="Panteleev, Sergey" w:date="2020-06-05T09:29:00Z">
              <w:r>
                <w:rPr>
                  <w:lang w:eastAsia="x-none"/>
                </w:rPr>
                <w:t>3</w:t>
              </w:r>
            </w:ins>
          </w:p>
        </w:tc>
      </w:tr>
      <w:tr w:rsidR="00B34FD9" w14:paraId="09C53155" w14:textId="77777777" w:rsidTr="0067743E">
        <w:trPr>
          <w:ins w:id="209" w:author="Panteleev, Sergey" w:date="2020-06-04T23:52:00Z"/>
        </w:trPr>
        <w:tc>
          <w:tcPr>
            <w:tcW w:w="1843" w:type="dxa"/>
          </w:tcPr>
          <w:p w14:paraId="15AE05B2" w14:textId="77777777" w:rsidR="00B34FD9" w:rsidRDefault="00B34FD9" w:rsidP="00B34FD9">
            <w:pPr>
              <w:jc w:val="center"/>
              <w:rPr>
                <w:ins w:id="210" w:author="Panteleev, Sergey" w:date="2020-06-04T23:52:00Z"/>
                <w:lang w:eastAsia="x-none"/>
              </w:rPr>
            </w:pPr>
            <w:ins w:id="211" w:author="Panteleev, Sergey" w:date="2020-06-04T23:52:00Z">
              <w:r>
                <w:rPr>
                  <w:lang w:eastAsia="x-none"/>
                </w:rPr>
                <w:t>1</w:t>
              </w:r>
            </w:ins>
          </w:p>
        </w:tc>
        <w:tc>
          <w:tcPr>
            <w:tcW w:w="1843" w:type="dxa"/>
          </w:tcPr>
          <w:p w14:paraId="501D2946" w14:textId="76668C5E" w:rsidR="00B34FD9" w:rsidRDefault="00830B3C" w:rsidP="00B34FD9">
            <w:pPr>
              <w:jc w:val="center"/>
              <w:rPr>
                <w:ins w:id="212" w:author="Panteleev, Sergey" w:date="2020-06-04T23:52:00Z"/>
                <w:lang w:eastAsia="x-none"/>
              </w:rPr>
            </w:pPr>
            <w:ins w:id="213" w:author="Panteleev, Sergey" w:date="2020-06-05T09:29:00Z">
              <w:r>
                <w:rPr>
                  <w:lang w:eastAsia="x-none"/>
                </w:rPr>
                <w:t>5</w:t>
              </w:r>
            </w:ins>
          </w:p>
        </w:tc>
      </w:tr>
      <w:tr w:rsidR="00B34FD9" w14:paraId="2576936C" w14:textId="77777777" w:rsidTr="0067743E">
        <w:trPr>
          <w:ins w:id="214" w:author="Panteleev, Sergey" w:date="2020-06-04T23:52:00Z"/>
        </w:trPr>
        <w:tc>
          <w:tcPr>
            <w:tcW w:w="1843" w:type="dxa"/>
          </w:tcPr>
          <w:p w14:paraId="6D02479E" w14:textId="77777777" w:rsidR="00B34FD9" w:rsidRDefault="00B34FD9" w:rsidP="00B34FD9">
            <w:pPr>
              <w:jc w:val="center"/>
              <w:rPr>
                <w:ins w:id="215" w:author="Panteleev, Sergey" w:date="2020-06-04T23:52:00Z"/>
                <w:lang w:eastAsia="x-none"/>
              </w:rPr>
            </w:pPr>
            <w:ins w:id="216" w:author="Panteleev, Sergey" w:date="2020-06-04T23:52:00Z">
              <w:r>
                <w:rPr>
                  <w:lang w:eastAsia="x-none"/>
                </w:rPr>
                <w:t>2</w:t>
              </w:r>
            </w:ins>
          </w:p>
        </w:tc>
        <w:tc>
          <w:tcPr>
            <w:tcW w:w="1843" w:type="dxa"/>
          </w:tcPr>
          <w:p w14:paraId="0B826C04" w14:textId="162F99D0" w:rsidR="00B34FD9" w:rsidRDefault="00830B3C" w:rsidP="00B34FD9">
            <w:pPr>
              <w:jc w:val="center"/>
              <w:rPr>
                <w:ins w:id="217" w:author="Panteleev, Sergey" w:date="2020-06-04T23:52:00Z"/>
                <w:lang w:eastAsia="x-none"/>
              </w:rPr>
            </w:pPr>
            <w:ins w:id="218" w:author="Panteleev, Sergey" w:date="2020-06-05T09:29:00Z">
              <w:r>
                <w:rPr>
                  <w:lang w:eastAsia="x-none"/>
                </w:rPr>
                <w:t>9</w:t>
              </w:r>
            </w:ins>
          </w:p>
        </w:tc>
      </w:tr>
      <w:tr w:rsidR="00B34FD9" w14:paraId="7E5DB4A2" w14:textId="77777777" w:rsidTr="0067743E">
        <w:trPr>
          <w:ins w:id="219" w:author="Panteleev, Sergey" w:date="2020-06-04T23:52:00Z"/>
        </w:trPr>
        <w:tc>
          <w:tcPr>
            <w:tcW w:w="1843" w:type="dxa"/>
          </w:tcPr>
          <w:p w14:paraId="51025207" w14:textId="77777777" w:rsidR="00B34FD9" w:rsidRDefault="00B34FD9" w:rsidP="00B34FD9">
            <w:pPr>
              <w:jc w:val="center"/>
              <w:rPr>
                <w:ins w:id="220" w:author="Panteleev, Sergey" w:date="2020-06-04T23:52:00Z"/>
                <w:lang w:eastAsia="x-none"/>
              </w:rPr>
            </w:pPr>
            <w:ins w:id="221" w:author="Panteleev, Sergey" w:date="2020-06-04T23:52:00Z">
              <w:r>
                <w:rPr>
                  <w:lang w:eastAsia="x-none"/>
                </w:rPr>
                <w:t>3</w:t>
              </w:r>
            </w:ins>
          </w:p>
        </w:tc>
        <w:tc>
          <w:tcPr>
            <w:tcW w:w="1843" w:type="dxa"/>
          </w:tcPr>
          <w:p w14:paraId="6111AE6F" w14:textId="78A2A32C" w:rsidR="00B34FD9" w:rsidRDefault="00830B3C" w:rsidP="00B34FD9">
            <w:pPr>
              <w:jc w:val="center"/>
              <w:rPr>
                <w:ins w:id="222" w:author="Panteleev, Sergey" w:date="2020-06-04T23:52:00Z"/>
                <w:lang w:eastAsia="x-none"/>
              </w:rPr>
            </w:pPr>
            <w:ins w:id="223" w:author="Panteleev, Sergey" w:date="2020-06-05T09:29:00Z">
              <w:r>
                <w:rPr>
                  <w:lang w:eastAsia="x-none"/>
                </w:rPr>
                <w:t>17</w:t>
              </w:r>
            </w:ins>
          </w:p>
        </w:tc>
      </w:tr>
    </w:tbl>
    <w:p w14:paraId="2448BAA0" w14:textId="77777777" w:rsidR="00CC7E70" w:rsidRDefault="00CC7E70" w:rsidP="00CC7E70">
      <w:pPr>
        <w:jc w:val="both"/>
        <w:rPr>
          <w:ins w:id="224" w:author="Panteleev, Sergey" w:date="2020-06-04T23:50:00Z"/>
          <w:lang w:eastAsia="x-none"/>
        </w:rPr>
      </w:pPr>
    </w:p>
    <w:p w14:paraId="0972C913" w14:textId="532F113E" w:rsidR="00B754B0" w:rsidRDefault="00B754B0" w:rsidP="008A23D3">
      <w:pPr>
        <w:jc w:val="both"/>
        <w:rPr>
          <w:lang w:eastAsia="x-none"/>
        </w:rPr>
      </w:pPr>
    </w:p>
    <w:tbl>
      <w:tblPr>
        <w:tblStyle w:val="TableGrid"/>
        <w:tblW w:w="0" w:type="auto"/>
        <w:tblLook w:val="04A0" w:firstRow="1" w:lastRow="0" w:firstColumn="1" w:lastColumn="0" w:noHBand="0" w:noVBand="1"/>
      </w:tblPr>
      <w:tblGrid>
        <w:gridCol w:w="2122"/>
        <w:gridCol w:w="7509"/>
      </w:tblGrid>
      <w:tr w:rsidR="00117663" w14:paraId="0D250431" w14:textId="77777777" w:rsidTr="0067743E">
        <w:tc>
          <w:tcPr>
            <w:tcW w:w="2122" w:type="dxa"/>
          </w:tcPr>
          <w:p w14:paraId="78C2FCAE" w14:textId="77777777" w:rsidR="00117663" w:rsidRDefault="00117663" w:rsidP="0067743E">
            <w:pPr>
              <w:jc w:val="both"/>
              <w:rPr>
                <w:lang w:eastAsia="x-none"/>
              </w:rPr>
            </w:pPr>
            <w:r>
              <w:rPr>
                <w:lang w:eastAsia="x-none"/>
              </w:rPr>
              <w:t>Source</w:t>
            </w:r>
          </w:p>
        </w:tc>
        <w:tc>
          <w:tcPr>
            <w:tcW w:w="7509" w:type="dxa"/>
          </w:tcPr>
          <w:p w14:paraId="6B6497EB" w14:textId="77777777" w:rsidR="00117663" w:rsidRDefault="00117663" w:rsidP="0067743E">
            <w:pPr>
              <w:jc w:val="both"/>
              <w:rPr>
                <w:lang w:eastAsia="x-none"/>
              </w:rPr>
            </w:pPr>
            <w:r>
              <w:rPr>
                <w:lang w:eastAsia="x-none"/>
              </w:rPr>
              <w:t>Comments</w:t>
            </w:r>
          </w:p>
        </w:tc>
      </w:tr>
      <w:tr w:rsidR="00117663" w14:paraId="369CB36F" w14:textId="77777777" w:rsidTr="0067743E">
        <w:tc>
          <w:tcPr>
            <w:tcW w:w="2122" w:type="dxa"/>
          </w:tcPr>
          <w:p w14:paraId="601E7BFA" w14:textId="772BB329" w:rsidR="00117663" w:rsidRDefault="00FC57FC" w:rsidP="0067743E">
            <w:pPr>
              <w:jc w:val="both"/>
              <w:rPr>
                <w:lang w:eastAsia="x-none"/>
              </w:rPr>
            </w:pPr>
            <w:r>
              <w:rPr>
                <w:lang w:eastAsia="x-none"/>
              </w:rPr>
              <w:t>OPPO</w:t>
            </w:r>
          </w:p>
        </w:tc>
        <w:tc>
          <w:tcPr>
            <w:tcW w:w="7509" w:type="dxa"/>
          </w:tcPr>
          <w:p w14:paraId="580B0F58" w14:textId="4420C24C" w:rsidR="00FC57FC" w:rsidRDefault="00985A7F" w:rsidP="00FC57FC">
            <w:pPr>
              <w:jc w:val="both"/>
              <w:rPr>
                <w:lang w:eastAsia="x-none"/>
              </w:rPr>
            </w:pPr>
            <w:r>
              <w:rPr>
                <w:lang w:eastAsia="x-none"/>
              </w:rPr>
              <w:t xml:space="preserve">The unit for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Pr>
                <w:lang w:eastAsia="en-GB"/>
              </w:rPr>
              <w:t xml:space="preserve"> and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Pr>
                <w:lang w:eastAsia="en-GB"/>
              </w:rPr>
              <w:t xml:space="preserve"> </w:t>
            </w:r>
            <w:r w:rsidR="00E552B9">
              <w:rPr>
                <w:lang w:eastAsia="en-GB"/>
              </w:rPr>
              <w:t>can</w:t>
            </w:r>
            <w:r>
              <w:rPr>
                <w:lang w:eastAsia="en-GB"/>
              </w:rPr>
              <w:t xml:space="preserve"> be defined in the description</w:t>
            </w:r>
            <w:r w:rsidR="00E552B9">
              <w:rPr>
                <w:lang w:eastAsia="en-GB"/>
              </w:rPr>
              <w:t xml:space="preserve"> similar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00E552B9">
              <w:rPr>
                <w:lang w:eastAsia="en-GB"/>
              </w:rPr>
              <w:t xml:space="preserve"> as</w:t>
            </w:r>
            <w:r>
              <w:rPr>
                <w:lang w:eastAsia="en-GB"/>
              </w:rPr>
              <w:t>:</w:t>
            </w:r>
          </w:p>
          <w:p w14:paraId="432674B3" w14:textId="51660C48" w:rsidR="00FC57FC" w:rsidRDefault="0067743E" w:rsidP="00FC57FC">
            <w:pPr>
              <w:pStyle w:val="ListParagraph"/>
              <w:numPr>
                <w:ilvl w:val="0"/>
                <w:numId w:val="17"/>
              </w:numPr>
              <w:ind w:leftChars="0" w:left="318" w:hanging="218"/>
              <w:jc w:val="both"/>
            </w:pP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sidR="00FC57FC" w:rsidRPr="00FC57FC">
              <w:rPr>
                <w:rFonts w:eastAsia="Malgun Gothic"/>
                <w:lang w:eastAsia="en-GB"/>
              </w:rPr>
              <w:t xml:space="preserve"> is defined </w:t>
            </w:r>
            <w:ins w:id="225" w:author="Kevin Lin" w:date="2020-06-05T15:35:00Z">
              <w:r w:rsidR="00AC089F">
                <w:rPr>
                  <w:rFonts w:eastAsia="Malgun Gothic"/>
                  <w:lang w:eastAsia="en-GB"/>
                </w:rPr>
                <w:t xml:space="preserve">as number of slots </w:t>
              </w:r>
            </w:ins>
            <w:r w:rsidR="00FC57FC" w:rsidRPr="00FC57FC">
              <w:rPr>
                <w:rFonts w:eastAsia="Malgun Gothic"/>
                <w:lang w:eastAsia="en-GB"/>
              </w:rPr>
              <w:t>in Table 8.1.4-</w:t>
            </w:r>
            <w:r w:rsidR="00985A7F">
              <w:rPr>
                <w:rFonts w:eastAsia="Malgun Gothic"/>
                <w:lang w:eastAsia="en-GB"/>
              </w:rPr>
              <w:t>1</w:t>
            </w:r>
            <w:r w:rsidR="00FC57FC" w:rsidRPr="00FC57FC">
              <w:rPr>
                <w:rFonts w:eastAsia="Malgun Gothic"/>
              </w:rPr>
              <w:t xml:space="preserve"> </w:t>
            </w:r>
            <w:r w:rsidR="00FC57FC" w:rsidRPr="00FC57FC">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00FC57FC" w:rsidRPr="00FC57FC">
              <w:rPr>
                <w:rFonts w:eastAsiaTheme="minorEastAsia"/>
              </w:rPr>
              <w:t xml:space="preserve"> </w:t>
            </w:r>
            <w:r w:rsidR="00FC57FC" w:rsidRPr="00114913">
              <w:t>is the SCS configuration of the SL BWP</w:t>
            </w:r>
          </w:p>
          <w:p w14:paraId="28DD492F" w14:textId="12F3FDF5" w:rsidR="00985A7F" w:rsidRDefault="0067743E" w:rsidP="00FC57FC">
            <w:pPr>
              <w:pStyle w:val="ListParagraph"/>
              <w:numPr>
                <w:ilvl w:val="0"/>
                <w:numId w:val="17"/>
              </w:numPr>
              <w:ind w:leftChars="0" w:left="318" w:hanging="218"/>
              <w:jc w:val="both"/>
            </w:pP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00985A7F" w:rsidRPr="00FC57FC">
              <w:rPr>
                <w:rFonts w:eastAsia="Malgun Gothic"/>
                <w:lang w:eastAsia="en-GB"/>
              </w:rPr>
              <w:t xml:space="preserve"> is defined </w:t>
            </w:r>
            <w:ins w:id="226" w:author="Kevin Lin" w:date="2020-06-05T15:35:00Z">
              <w:r w:rsidR="00AC089F">
                <w:rPr>
                  <w:rFonts w:eastAsia="Malgun Gothic"/>
                  <w:lang w:eastAsia="en-GB"/>
                </w:rPr>
                <w:t xml:space="preserve">as number of slots </w:t>
              </w:r>
            </w:ins>
            <w:r w:rsidR="00985A7F" w:rsidRPr="00FC57FC">
              <w:rPr>
                <w:rFonts w:eastAsia="Malgun Gothic"/>
                <w:lang w:eastAsia="en-GB"/>
              </w:rPr>
              <w:t>in Table 8.1.4-2</w:t>
            </w:r>
            <w:r w:rsidR="00985A7F" w:rsidRPr="00FC57FC">
              <w:rPr>
                <w:rFonts w:eastAsia="Malgun Gothic"/>
              </w:rPr>
              <w:t xml:space="preserve"> </w:t>
            </w:r>
            <w:r w:rsidR="00985A7F" w:rsidRPr="00FC57FC">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00985A7F" w:rsidRPr="00FC57FC">
              <w:rPr>
                <w:rFonts w:eastAsiaTheme="minorEastAsia"/>
              </w:rPr>
              <w:t xml:space="preserve"> </w:t>
            </w:r>
            <w:r w:rsidR="00985A7F" w:rsidRPr="00114913">
              <w:t>is the SCS configuration of the SL BWP</w:t>
            </w:r>
          </w:p>
          <w:p w14:paraId="7375B4E2" w14:textId="77777777" w:rsidR="00985A7F" w:rsidRDefault="00985A7F" w:rsidP="00985A7F">
            <w:pPr>
              <w:jc w:val="both"/>
            </w:pPr>
          </w:p>
          <w:p w14:paraId="0BF3BB1C" w14:textId="77777777" w:rsidR="00985A7F" w:rsidRDefault="00985A7F" w:rsidP="00985A7F">
            <w:pPr>
              <w:jc w:val="both"/>
            </w:pPr>
            <w:r>
              <w:t xml:space="preserve">Agree to capture the definition for </w:t>
            </w:r>
            <m:oMath>
              <m:sSubSup>
                <m:sSubSupPr>
                  <m:ctrlPr>
                    <w:rPr>
                      <w:rFonts w:ascii="Cambria Math" w:hAnsi="Cambria Math"/>
                      <w:i/>
                      <w:lang w:eastAsia="en-GB"/>
                    </w:rPr>
                  </m:ctrlPr>
                </m:sSubSupPr>
                <m:e>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3</m:t>
                      </m:r>
                    </m:sub>
                  </m:sSub>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t xml:space="preserve"> as part of thread #5 TP</w:t>
            </w:r>
            <w:r w:rsidR="00E552B9">
              <w:t>.</w:t>
            </w:r>
          </w:p>
          <w:p w14:paraId="128B7213" w14:textId="77777777" w:rsidR="00E56EA5" w:rsidRDefault="00E56EA5" w:rsidP="00985A7F">
            <w:pPr>
              <w:jc w:val="both"/>
            </w:pPr>
          </w:p>
          <w:p w14:paraId="0C871E29" w14:textId="63D226AE" w:rsidR="00E56EA5" w:rsidRDefault="00E56EA5" w:rsidP="00985A7F">
            <w:pPr>
              <w:jc w:val="both"/>
            </w:pPr>
            <w:r w:rsidRPr="00E56EA5">
              <w:rPr>
                <w:color w:val="00B0F0"/>
              </w:rPr>
              <w:t>FL: added “slots” in both text and tables, thanks</w:t>
            </w:r>
          </w:p>
        </w:tc>
      </w:tr>
      <w:tr w:rsidR="00117663" w14:paraId="56BE6DDA" w14:textId="77777777" w:rsidTr="0067743E">
        <w:tc>
          <w:tcPr>
            <w:tcW w:w="2122" w:type="dxa"/>
          </w:tcPr>
          <w:p w14:paraId="349C6711" w14:textId="77777777" w:rsidR="00117663" w:rsidRDefault="00117663" w:rsidP="0067743E">
            <w:pPr>
              <w:jc w:val="both"/>
              <w:rPr>
                <w:lang w:eastAsia="x-none"/>
              </w:rPr>
            </w:pPr>
          </w:p>
        </w:tc>
        <w:tc>
          <w:tcPr>
            <w:tcW w:w="7509" w:type="dxa"/>
          </w:tcPr>
          <w:p w14:paraId="6F2AC46D" w14:textId="77777777" w:rsidR="00117663" w:rsidRDefault="00117663" w:rsidP="0067743E">
            <w:pPr>
              <w:jc w:val="both"/>
              <w:rPr>
                <w:lang w:eastAsia="x-none"/>
              </w:rPr>
            </w:pPr>
          </w:p>
        </w:tc>
      </w:tr>
      <w:tr w:rsidR="00117663" w14:paraId="21E10CC1" w14:textId="77777777" w:rsidTr="0067743E">
        <w:tc>
          <w:tcPr>
            <w:tcW w:w="2122" w:type="dxa"/>
          </w:tcPr>
          <w:p w14:paraId="62891F88" w14:textId="77777777" w:rsidR="00117663" w:rsidRDefault="00117663" w:rsidP="0067743E">
            <w:pPr>
              <w:jc w:val="both"/>
              <w:rPr>
                <w:lang w:eastAsia="x-none"/>
              </w:rPr>
            </w:pPr>
          </w:p>
        </w:tc>
        <w:tc>
          <w:tcPr>
            <w:tcW w:w="7509" w:type="dxa"/>
          </w:tcPr>
          <w:p w14:paraId="418B8E5B" w14:textId="77777777" w:rsidR="00117663" w:rsidRDefault="00117663" w:rsidP="0067743E">
            <w:pPr>
              <w:jc w:val="both"/>
              <w:rPr>
                <w:lang w:eastAsia="x-none"/>
              </w:rPr>
            </w:pPr>
          </w:p>
        </w:tc>
      </w:tr>
    </w:tbl>
    <w:p w14:paraId="4FB5491F" w14:textId="77777777" w:rsidR="00117663" w:rsidRDefault="00117663" w:rsidP="008A23D3">
      <w:pPr>
        <w:jc w:val="both"/>
        <w:rPr>
          <w:lang w:eastAsia="x-none"/>
        </w:rPr>
      </w:pPr>
    </w:p>
    <w:p w14:paraId="5246AB65" w14:textId="77777777" w:rsidR="003F1262" w:rsidRDefault="003F1262" w:rsidP="003F1262">
      <w:pPr>
        <w:pStyle w:val="3GPPH1"/>
        <w:numPr>
          <w:ilvl w:val="0"/>
          <w:numId w:val="0"/>
        </w:numPr>
        <w:ind w:left="432" w:hanging="432"/>
      </w:pPr>
      <w:r>
        <w:t>References</w:t>
      </w:r>
    </w:p>
    <w:p w14:paraId="7C2A2412" w14:textId="77777777" w:rsidR="003F1262" w:rsidRDefault="0067743E" w:rsidP="004F1ABD">
      <w:pPr>
        <w:widowControl w:val="0"/>
        <w:numPr>
          <w:ilvl w:val="0"/>
          <w:numId w:val="14"/>
        </w:numPr>
        <w:autoSpaceDN w:val="0"/>
        <w:jc w:val="both"/>
      </w:pPr>
      <w:hyperlink r:id="rId9" w:history="1">
        <w:r w:rsidR="003F1262">
          <w:rPr>
            <w:rStyle w:val="Hyperlink"/>
          </w:rPr>
          <w:t>R1-2003310</w:t>
        </w:r>
      </w:hyperlink>
      <w:r w:rsidR="003F1262">
        <w:rPr>
          <w:lang w:eastAsia="x-none"/>
        </w:rPr>
        <w:tab/>
      </w:r>
      <w:r w:rsidR="003F1262">
        <w:t>Remaining</w:t>
      </w:r>
      <w:r w:rsidR="003F1262">
        <w:rPr>
          <w:lang w:eastAsia="x-none"/>
        </w:rPr>
        <w:t xml:space="preserve"> details of Resource Allocation Mode 2</w:t>
      </w:r>
      <w:r w:rsidR="003F1262">
        <w:rPr>
          <w:lang w:eastAsia="x-none"/>
        </w:rPr>
        <w:tab/>
        <w:t>Nokia, Nokia Shanghai Bell</w:t>
      </w:r>
    </w:p>
    <w:p w14:paraId="77B6B355" w14:textId="77777777" w:rsidR="003F1262" w:rsidRDefault="0067743E" w:rsidP="004F1ABD">
      <w:pPr>
        <w:widowControl w:val="0"/>
        <w:numPr>
          <w:ilvl w:val="0"/>
          <w:numId w:val="14"/>
        </w:numPr>
        <w:autoSpaceDN w:val="0"/>
        <w:jc w:val="both"/>
      </w:pPr>
      <w:hyperlink r:id="rId10" w:history="1">
        <w:r w:rsidR="003F1262">
          <w:rPr>
            <w:rStyle w:val="Hyperlink"/>
          </w:rPr>
          <w:t>R1-2003379</w:t>
        </w:r>
      </w:hyperlink>
      <w:r w:rsidR="003F1262">
        <w:rPr>
          <w:lang w:eastAsia="x-none"/>
        </w:rPr>
        <w:tab/>
        <w:t>Remaining issues on mode 2 resource allocation mechanism</w:t>
      </w:r>
      <w:r w:rsidR="003F1262">
        <w:rPr>
          <w:lang w:eastAsia="x-none"/>
        </w:rPr>
        <w:tab/>
        <w:t>vivo</w:t>
      </w:r>
    </w:p>
    <w:p w14:paraId="370ABA31" w14:textId="77777777" w:rsidR="003F1262" w:rsidRDefault="0067743E" w:rsidP="004F1ABD">
      <w:pPr>
        <w:widowControl w:val="0"/>
        <w:numPr>
          <w:ilvl w:val="0"/>
          <w:numId w:val="14"/>
        </w:numPr>
        <w:autoSpaceDN w:val="0"/>
        <w:jc w:val="both"/>
      </w:pPr>
      <w:hyperlink r:id="rId11" w:history="1">
        <w:r w:rsidR="003F1262">
          <w:rPr>
            <w:rStyle w:val="Hyperlink"/>
          </w:rPr>
          <w:t>R1-2003495</w:t>
        </w:r>
      </w:hyperlink>
      <w:r w:rsidR="003F1262">
        <w:rPr>
          <w:lang w:eastAsia="x-none"/>
        </w:rPr>
        <w:tab/>
        <w:t>Remaining details of sidelink resource allocation mode 2</w:t>
      </w:r>
      <w:r w:rsidR="003F1262">
        <w:rPr>
          <w:lang w:eastAsia="x-none"/>
        </w:rPr>
        <w:tab/>
        <w:t>Huawei, HiSilicon</w:t>
      </w:r>
    </w:p>
    <w:p w14:paraId="3195BC73" w14:textId="77777777" w:rsidR="003F1262" w:rsidRDefault="0067743E" w:rsidP="004F1ABD">
      <w:pPr>
        <w:widowControl w:val="0"/>
        <w:numPr>
          <w:ilvl w:val="0"/>
          <w:numId w:val="14"/>
        </w:numPr>
        <w:autoSpaceDN w:val="0"/>
        <w:jc w:val="both"/>
      </w:pPr>
      <w:hyperlink r:id="rId12" w:history="1">
        <w:r w:rsidR="003F1262">
          <w:rPr>
            <w:rStyle w:val="Hyperlink"/>
          </w:rPr>
          <w:t>R1-2003549</w:t>
        </w:r>
      </w:hyperlink>
      <w:r w:rsidR="003F1262">
        <w:rPr>
          <w:lang w:eastAsia="x-none"/>
        </w:rPr>
        <w:tab/>
        <w:t>Remaining issues in Mode-2</w:t>
      </w:r>
      <w:r w:rsidR="003F1262">
        <w:rPr>
          <w:lang w:eastAsia="x-none"/>
        </w:rPr>
        <w:tab/>
        <w:t xml:space="preserve">ZTE, </w:t>
      </w:r>
      <w:proofErr w:type="spellStart"/>
      <w:r w:rsidR="003F1262">
        <w:rPr>
          <w:lang w:eastAsia="x-none"/>
        </w:rPr>
        <w:t>Sanechips</w:t>
      </w:r>
      <w:proofErr w:type="spellEnd"/>
    </w:p>
    <w:p w14:paraId="586B48AA" w14:textId="77777777" w:rsidR="003F1262" w:rsidRDefault="0067743E" w:rsidP="004F1ABD">
      <w:pPr>
        <w:widowControl w:val="0"/>
        <w:numPr>
          <w:ilvl w:val="0"/>
          <w:numId w:val="14"/>
        </w:numPr>
        <w:autoSpaceDN w:val="0"/>
        <w:jc w:val="both"/>
      </w:pPr>
      <w:hyperlink r:id="rId13" w:history="1">
        <w:r w:rsidR="003F1262">
          <w:rPr>
            <w:rStyle w:val="Hyperlink"/>
          </w:rPr>
          <w:t>R1-2003559</w:t>
        </w:r>
      </w:hyperlink>
      <w:r w:rsidR="003F1262">
        <w:rPr>
          <w:lang w:eastAsia="x-none"/>
        </w:rPr>
        <w:tab/>
        <w:t>Remaining Issues on Sidelink Mode 2 Resource Allocation</w:t>
      </w:r>
      <w:r w:rsidR="003F1262">
        <w:rPr>
          <w:lang w:eastAsia="x-none"/>
        </w:rPr>
        <w:tab/>
        <w:t>Panasonic Corporation</w:t>
      </w:r>
    </w:p>
    <w:p w14:paraId="26CF8723" w14:textId="77777777" w:rsidR="003F1262" w:rsidRDefault="0067743E" w:rsidP="004F1ABD">
      <w:pPr>
        <w:widowControl w:val="0"/>
        <w:numPr>
          <w:ilvl w:val="0"/>
          <w:numId w:val="14"/>
        </w:numPr>
        <w:autoSpaceDN w:val="0"/>
        <w:jc w:val="both"/>
      </w:pPr>
      <w:hyperlink r:id="rId14" w:history="1">
        <w:r w:rsidR="003F1262">
          <w:rPr>
            <w:rStyle w:val="Hyperlink"/>
          </w:rPr>
          <w:t>R1-2003563</w:t>
        </w:r>
      </w:hyperlink>
      <w:r w:rsidR="003F1262">
        <w:rPr>
          <w:lang w:eastAsia="x-none"/>
        </w:rPr>
        <w:tab/>
        <w:t>Discussion on resource allocation for Mode 2</w:t>
      </w:r>
      <w:r w:rsidR="003F1262">
        <w:rPr>
          <w:lang w:eastAsia="x-none"/>
        </w:rPr>
        <w:tab/>
        <w:t>LG Electronics</w:t>
      </w:r>
    </w:p>
    <w:p w14:paraId="02801A57" w14:textId="77777777" w:rsidR="003F1262" w:rsidRDefault="0067743E" w:rsidP="004F1ABD">
      <w:pPr>
        <w:widowControl w:val="0"/>
        <w:numPr>
          <w:ilvl w:val="0"/>
          <w:numId w:val="14"/>
        </w:numPr>
        <w:autoSpaceDN w:val="0"/>
        <w:jc w:val="both"/>
      </w:pPr>
      <w:hyperlink r:id="rId15" w:history="1">
        <w:r w:rsidR="003F1262">
          <w:rPr>
            <w:rStyle w:val="Hyperlink"/>
          </w:rPr>
          <w:t>R1-2003613</w:t>
        </w:r>
      </w:hyperlink>
      <w:r w:rsidR="003F1262">
        <w:rPr>
          <w:lang w:eastAsia="x-none"/>
        </w:rPr>
        <w:tab/>
        <w:t>Remaining issues on Mode 2 resource allocation in NR V2X</w:t>
      </w:r>
      <w:r w:rsidR="003F1262">
        <w:rPr>
          <w:lang w:eastAsia="x-none"/>
        </w:rPr>
        <w:tab/>
        <w:t>CATT</w:t>
      </w:r>
    </w:p>
    <w:p w14:paraId="077F402B" w14:textId="77777777" w:rsidR="003F1262" w:rsidRDefault="0067743E" w:rsidP="004F1ABD">
      <w:pPr>
        <w:widowControl w:val="0"/>
        <w:numPr>
          <w:ilvl w:val="0"/>
          <w:numId w:val="14"/>
        </w:numPr>
        <w:autoSpaceDN w:val="0"/>
        <w:jc w:val="both"/>
      </w:pPr>
      <w:hyperlink r:id="rId16" w:history="1">
        <w:r w:rsidR="003F1262">
          <w:rPr>
            <w:rStyle w:val="Hyperlink"/>
          </w:rPr>
          <w:t>R1-2003653</w:t>
        </w:r>
      </w:hyperlink>
      <w:r w:rsidR="003F1262">
        <w:rPr>
          <w:lang w:eastAsia="x-none"/>
        </w:rPr>
        <w:tab/>
        <w:t>Remaining Issues on Resource Allocation in NR Sidelink Mode 2</w:t>
      </w:r>
      <w:r w:rsidR="003F1262">
        <w:rPr>
          <w:lang w:eastAsia="x-none"/>
        </w:rPr>
        <w:tab/>
        <w:t>ITRI</w:t>
      </w:r>
    </w:p>
    <w:p w14:paraId="37CD6CD1" w14:textId="77777777" w:rsidR="003F1262" w:rsidRDefault="0067743E" w:rsidP="004F1ABD">
      <w:pPr>
        <w:widowControl w:val="0"/>
        <w:numPr>
          <w:ilvl w:val="0"/>
          <w:numId w:val="14"/>
        </w:numPr>
        <w:autoSpaceDN w:val="0"/>
        <w:jc w:val="both"/>
        <w:rPr>
          <w:lang w:eastAsia="x-none"/>
        </w:rPr>
      </w:pPr>
      <w:hyperlink r:id="rId17" w:history="1">
        <w:r w:rsidR="003F1262">
          <w:rPr>
            <w:rStyle w:val="Hyperlink"/>
          </w:rPr>
          <w:t>R1-2003671</w:t>
        </w:r>
      </w:hyperlink>
      <w:r w:rsidR="003F1262">
        <w:rPr>
          <w:lang w:eastAsia="x-none"/>
        </w:rPr>
        <w:tab/>
        <w:t>Sidelink mode-2 resource allocation</w:t>
      </w:r>
      <w:r w:rsidR="003F1262">
        <w:rPr>
          <w:lang w:eastAsia="x-none"/>
        </w:rPr>
        <w:tab/>
        <w:t>MediaTek Inc.</w:t>
      </w:r>
    </w:p>
    <w:p w14:paraId="5ED46B6D" w14:textId="77777777" w:rsidR="003F1262" w:rsidRDefault="0067743E" w:rsidP="004F1ABD">
      <w:pPr>
        <w:widowControl w:val="0"/>
        <w:numPr>
          <w:ilvl w:val="0"/>
          <w:numId w:val="14"/>
        </w:numPr>
        <w:autoSpaceDN w:val="0"/>
        <w:jc w:val="both"/>
        <w:rPr>
          <w:lang w:eastAsia="x-none"/>
        </w:rPr>
      </w:pPr>
      <w:hyperlink r:id="rId18" w:history="1">
        <w:r w:rsidR="003F1262">
          <w:rPr>
            <w:rStyle w:val="Hyperlink"/>
          </w:rPr>
          <w:t>R1-2003703</w:t>
        </w:r>
      </w:hyperlink>
      <w:r w:rsidR="003F1262">
        <w:rPr>
          <w:lang w:eastAsia="x-none"/>
        </w:rPr>
        <w:tab/>
        <w:t>Remaining issues for Mode 2 resource allocation in NR V2X</w:t>
      </w:r>
      <w:r w:rsidR="003F1262">
        <w:rPr>
          <w:lang w:eastAsia="x-none"/>
        </w:rPr>
        <w:tab/>
      </w:r>
      <w:proofErr w:type="spellStart"/>
      <w:r w:rsidR="003F1262">
        <w:rPr>
          <w:lang w:eastAsia="x-none"/>
        </w:rPr>
        <w:t>ASUSTeK</w:t>
      </w:r>
      <w:proofErr w:type="spellEnd"/>
    </w:p>
    <w:p w14:paraId="162A1987" w14:textId="77777777" w:rsidR="003F1262" w:rsidRDefault="0067743E" w:rsidP="004F1ABD">
      <w:pPr>
        <w:widowControl w:val="0"/>
        <w:numPr>
          <w:ilvl w:val="0"/>
          <w:numId w:val="14"/>
        </w:numPr>
        <w:autoSpaceDN w:val="0"/>
        <w:jc w:val="both"/>
        <w:rPr>
          <w:lang w:eastAsia="x-none"/>
        </w:rPr>
      </w:pPr>
      <w:hyperlink r:id="rId19" w:history="1">
        <w:r w:rsidR="003F1262">
          <w:rPr>
            <w:rStyle w:val="Hyperlink"/>
          </w:rPr>
          <w:t>R1-2003735</w:t>
        </w:r>
      </w:hyperlink>
      <w:r w:rsidR="003F1262">
        <w:rPr>
          <w:lang w:eastAsia="x-none"/>
        </w:rPr>
        <w:tab/>
        <w:t>Remaining details of Mode-2 NR V2X sidelink design</w:t>
      </w:r>
      <w:r w:rsidR="003F1262">
        <w:rPr>
          <w:lang w:eastAsia="x-none"/>
        </w:rPr>
        <w:tab/>
        <w:t>Intel Corporation</w:t>
      </w:r>
    </w:p>
    <w:p w14:paraId="68221D38" w14:textId="77777777" w:rsidR="003F1262" w:rsidRDefault="0067743E" w:rsidP="004F1ABD">
      <w:pPr>
        <w:widowControl w:val="0"/>
        <w:numPr>
          <w:ilvl w:val="0"/>
          <w:numId w:val="14"/>
        </w:numPr>
        <w:autoSpaceDN w:val="0"/>
        <w:jc w:val="both"/>
        <w:rPr>
          <w:lang w:eastAsia="x-none"/>
        </w:rPr>
      </w:pPr>
      <w:hyperlink r:id="rId20" w:history="1">
        <w:r w:rsidR="003F1262">
          <w:rPr>
            <w:rStyle w:val="Hyperlink"/>
          </w:rPr>
          <w:t>R1-2003807</w:t>
        </w:r>
      </w:hyperlink>
      <w:r w:rsidR="003F1262">
        <w:rPr>
          <w:lang w:eastAsia="x-none"/>
        </w:rPr>
        <w:tab/>
        <w:t>Remaining details on mode-2 resource allocation</w:t>
      </w:r>
      <w:r w:rsidR="003F1262">
        <w:rPr>
          <w:lang w:eastAsia="x-none"/>
        </w:rPr>
        <w:tab/>
        <w:t>Futurewei</w:t>
      </w:r>
    </w:p>
    <w:p w14:paraId="7FC7CAA0" w14:textId="77777777" w:rsidR="003F1262" w:rsidRDefault="0067743E" w:rsidP="004F1ABD">
      <w:pPr>
        <w:widowControl w:val="0"/>
        <w:numPr>
          <w:ilvl w:val="0"/>
          <w:numId w:val="14"/>
        </w:numPr>
        <w:autoSpaceDN w:val="0"/>
        <w:jc w:val="both"/>
        <w:rPr>
          <w:lang w:eastAsia="x-none"/>
        </w:rPr>
      </w:pPr>
      <w:hyperlink r:id="rId21" w:history="1">
        <w:r w:rsidR="003F1262">
          <w:rPr>
            <w:rStyle w:val="Hyperlink"/>
          </w:rPr>
          <w:t>R1-2003874</w:t>
        </w:r>
      </w:hyperlink>
      <w:r w:rsidR="003F1262">
        <w:rPr>
          <w:lang w:eastAsia="x-none"/>
        </w:rPr>
        <w:tab/>
        <w:t>On Mode 2 for NR Sidelink</w:t>
      </w:r>
      <w:r w:rsidR="003F1262">
        <w:rPr>
          <w:lang w:eastAsia="x-none"/>
        </w:rPr>
        <w:tab/>
        <w:t>Samsung</w:t>
      </w:r>
    </w:p>
    <w:p w14:paraId="2EB561CC" w14:textId="77777777" w:rsidR="003F1262" w:rsidRDefault="0067743E" w:rsidP="004F1ABD">
      <w:pPr>
        <w:widowControl w:val="0"/>
        <w:numPr>
          <w:ilvl w:val="0"/>
          <w:numId w:val="14"/>
        </w:numPr>
        <w:autoSpaceDN w:val="0"/>
        <w:jc w:val="both"/>
        <w:rPr>
          <w:lang w:eastAsia="x-none"/>
        </w:rPr>
      </w:pPr>
      <w:hyperlink r:id="rId22" w:history="1">
        <w:r w:rsidR="003F1262">
          <w:rPr>
            <w:rStyle w:val="Hyperlink"/>
          </w:rPr>
          <w:t>R1-2003991</w:t>
        </w:r>
      </w:hyperlink>
      <w:r w:rsidR="003F1262">
        <w:rPr>
          <w:lang w:eastAsia="x-none"/>
        </w:rPr>
        <w:tab/>
        <w:t>Remaining issues in NR sidelink mode 2 resource allocation</w:t>
      </w:r>
      <w:r w:rsidR="003F1262">
        <w:rPr>
          <w:lang w:eastAsia="x-none"/>
        </w:rPr>
        <w:tab/>
      </w:r>
      <w:proofErr w:type="spellStart"/>
      <w:r w:rsidR="003F1262">
        <w:rPr>
          <w:lang w:eastAsia="x-none"/>
        </w:rPr>
        <w:t>Spreadtrum</w:t>
      </w:r>
      <w:proofErr w:type="spellEnd"/>
      <w:r w:rsidR="003F1262">
        <w:rPr>
          <w:lang w:eastAsia="x-none"/>
        </w:rPr>
        <w:t xml:space="preserve"> Communications</w:t>
      </w:r>
    </w:p>
    <w:p w14:paraId="7F75AABE" w14:textId="77777777" w:rsidR="003F1262" w:rsidRDefault="0067743E" w:rsidP="004F1ABD">
      <w:pPr>
        <w:widowControl w:val="0"/>
        <w:numPr>
          <w:ilvl w:val="0"/>
          <w:numId w:val="14"/>
        </w:numPr>
        <w:autoSpaceDN w:val="0"/>
        <w:jc w:val="both"/>
        <w:rPr>
          <w:lang w:eastAsia="x-none"/>
        </w:rPr>
      </w:pPr>
      <w:hyperlink r:id="rId23" w:history="1">
        <w:r w:rsidR="003F1262">
          <w:rPr>
            <w:rStyle w:val="Hyperlink"/>
          </w:rPr>
          <w:t>R1-2004043</w:t>
        </w:r>
      </w:hyperlink>
      <w:r w:rsidR="003F1262">
        <w:rPr>
          <w:lang w:eastAsia="x-none"/>
        </w:rPr>
        <w:tab/>
        <w:t>Remaining details on mode 2 resource allocation for NR V2X</w:t>
      </w:r>
      <w:r w:rsidR="003F1262">
        <w:rPr>
          <w:lang w:eastAsia="x-none"/>
        </w:rPr>
        <w:tab/>
        <w:t>Fujitsu</w:t>
      </w:r>
    </w:p>
    <w:p w14:paraId="602440D8" w14:textId="77777777" w:rsidR="003F1262" w:rsidRDefault="0067743E" w:rsidP="004F1ABD">
      <w:pPr>
        <w:widowControl w:val="0"/>
        <w:numPr>
          <w:ilvl w:val="0"/>
          <w:numId w:val="14"/>
        </w:numPr>
        <w:autoSpaceDN w:val="0"/>
        <w:jc w:val="both"/>
        <w:rPr>
          <w:lang w:eastAsia="x-none"/>
        </w:rPr>
      </w:pPr>
      <w:hyperlink r:id="rId24" w:history="1">
        <w:r w:rsidR="003F1262">
          <w:rPr>
            <w:rStyle w:val="Hyperlink"/>
          </w:rPr>
          <w:t>R1-2004074</w:t>
        </w:r>
      </w:hyperlink>
      <w:r w:rsidR="003F1262">
        <w:rPr>
          <w:lang w:eastAsia="x-none"/>
        </w:rPr>
        <w:tab/>
        <w:t>Discussion on remaining open issue for mode 2</w:t>
      </w:r>
      <w:r w:rsidR="003F1262">
        <w:rPr>
          <w:lang w:eastAsia="x-none"/>
        </w:rPr>
        <w:tab/>
        <w:t>OPPO</w:t>
      </w:r>
    </w:p>
    <w:p w14:paraId="69D88831" w14:textId="77777777" w:rsidR="003F1262" w:rsidRDefault="0067743E" w:rsidP="004F1ABD">
      <w:pPr>
        <w:widowControl w:val="0"/>
        <w:numPr>
          <w:ilvl w:val="0"/>
          <w:numId w:val="14"/>
        </w:numPr>
        <w:autoSpaceDN w:val="0"/>
        <w:jc w:val="both"/>
        <w:rPr>
          <w:lang w:eastAsia="x-none"/>
        </w:rPr>
      </w:pPr>
      <w:hyperlink r:id="rId25" w:history="1">
        <w:r w:rsidR="003F1262">
          <w:rPr>
            <w:rStyle w:val="Hyperlink"/>
          </w:rPr>
          <w:t>R1-2004171</w:t>
        </w:r>
      </w:hyperlink>
      <w:r w:rsidR="003F1262">
        <w:rPr>
          <w:lang w:eastAsia="x-none"/>
        </w:rPr>
        <w:tab/>
        <w:t>Resource allocation for NR sidelink Mode 2</w:t>
      </w:r>
      <w:r w:rsidR="003F1262">
        <w:rPr>
          <w:lang w:eastAsia="x-none"/>
        </w:rPr>
        <w:tab/>
        <w:t>TCL Communication Ltd.</w:t>
      </w:r>
    </w:p>
    <w:p w14:paraId="32EDA4F5" w14:textId="77777777" w:rsidR="003F1262" w:rsidRDefault="0067743E" w:rsidP="004F1ABD">
      <w:pPr>
        <w:widowControl w:val="0"/>
        <w:numPr>
          <w:ilvl w:val="0"/>
          <w:numId w:val="14"/>
        </w:numPr>
        <w:autoSpaceDN w:val="0"/>
        <w:jc w:val="both"/>
        <w:rPr>
          <w:lang w:eastAsia="x-none"/>
        </w:rPr>
      </w:pPr>
      <w:hyperlink r:id="rId26" w:history="1">
        <w:r w:rsidR="003F1262">
          <w:rPr>
            <w:rStyle w:val="Hyperlink"/>
          </w:rPr>
          <w:t>R1-2004217</w:t>
        </w:r>
      </w:hyperlink>
      <w:r w:rsidR="003F1262">
        <w:rPr>
          <w:lang w:eastAsia="x-none"/>
        </w:rPr>
        <w:tab/>
        <w:t>Remaining Issues of Mode 2 Resource Allocation</w:t>
      </w:r>
      <w:r w:rsidR="003F1262">
        <w:rPr>
          <w:lang w:eastAsia="x-none"/>
        </w:rPr>
        <w:tab/>
        <w:t>Apple</w:t>
      </w:r>
    </w:p>
    <w:p w14:paraId="61DE06B8" w14:textId="77777777" w:rsidR="003F1262" w:rsidRDefault="0067743E" w:rsidP="004F1ABD">
      <w:pPr>
        <w:widowControl w:val="0"/>
        <w:numPr>
          <w:ilvl w:val="0"/>
          <w:numId w:val="14"/>
        </w:numPr>
        <w:autoSpaceDN w:val="0"/>
        <w:jc w:val="both"/>
        <w:rPr>
          <w:lang w:eastAsia="x-none"/>
        </w:rPr>
      </w:pPr>
      <w:hyperlink r:id="rId27" w:history="1">
        <w:r w:rsidR="003F1262">
          <w:rPr>
            <w:rStyle w:val="Hyperlink"/>
          </w:rPr>
          <w:t>R1-2004295</w:t>
        </w:r>
      </w:hyperlink>
      <w:r w:rsidR="003F1262">
        <w:rPr>
          <w:lang w:eastAsia="x-none"/>
        </w:rPr>
        <w:tab/>
        <w:t>Remaining Issues on NR Sidelink Mode 2 Resource Allocation</w:t>
      </w:r>
      <w:r w:rsidR="003F1262">
        <w:rPr>
          <w:lang w:eastAsia="x-none"/>
        </w:rPr>
        <w:tab/>
        <w:t>InterDigital, Inc.</w:t>
      </w:r>
    </w:p>
    <w:p w14:paraId="1DB4B822" w14:textId="77777777" w:rsidR="003F1262" w:rsidRDefault="0067743E" w:rsidP="004F1ABD">
      <w:pPr>
        <w:widowControl w:val="0"/>
        <w:numPr>
          <w:ilvl w:val="0"/>
          <w:numId w:val="14"/>
        </w:numPr>
        <w:autoSpaceDN w:val="0"/>
        <w:jc w:val="both"/>
        <w:rPr>
          <w:lang w:eastAsia="x-none"/>
        </w:rPr>
      </w:pPr>
      <w:hyperlink r:id="rId28" w:history="1">
        <w:r w:rsidR="003F1262">
          <w:rPr>
            <w:rStyle w:val="Hyperlink"/>
          </w:rPr>
          <w:t>R1-2004310</w:t>
        </w:r>
      </w:hyperlink>
      <w:r w:rsidR="003F1262">
        <w:rPr>
          <w:lang w:eastAsia="x-none"/>
        </w:rPr>
        <w:tab/>
        <w:t>Remaining issues on resource allocation Mode 2</w:t>
      </w:r>
      <w:r w:rsidR="003F1262">
        <w:rPr>
          <w:lang w:eastAsia="x-none"/>
        </w:rPr>
        <w:tab/>
        <w:t>NEC</w:t>
      </w:r>
    </w:p>
    <w:p w14:paraId="3908AA6C" w14:textId="77777777" w:rsidR="003F1262" w:rsidRDefault="0067743E" w:rsidP="004F1ABD">
      <w:pPr>
        <w:widowControl w:val="0"/>
        <w:numPr>
          <w:ilvl w:val="0"/>
          <w:numId w:val="14"/>
        </w:numPr>
        <w:autoSpaceDN w:val="0"/>
        <w:jc w:val="both"/>
        <w:rPr>
          <w:lang w:eastAsia="x-none"/>
        </w:rPr>
      </w:pPr>
      <w:hyperlink r:id="rId29" w:history="1">
        <w:r w:rsidR="003F1262">
          <w:rPr>
            <w:rStyle w:val="Hyperlink"/>
          </w:rPr>
          <w:t>R1-2004328</w:t>
        </w:r>
      </w:hyperlink>
      <w:r w:rsidR="003F1262">
        <w:rPr>
          <w:lang w:eastAsia="x-none"/>
        </w:rPr>
        <w:tab/>
        <w:t>Remaining issues on resource allocation mode 2 for NR sidelink</w:t>
      </w:r>
      <w:r w:rsidR="003F1262">
        <w:rPr>
          <w:lang w:eastAsia="x-none"/>
        </w:rPr>
        <w:tab/>
        <w:t>Sharp</w:t>
      </w:r>
    </w:p>
    <w:p w14:paraId="1C7EC24F" w14:textId="77777777" w:rsidR="003F1262" w:rsidRDefault="0067743E" w:rsidP="004F1ABD">
      <w:pPr>
        <w:widowControl w:val="0"/>
        <w:numPr>
          <w:ilvl w:val="0"/>
          <w:numId w:val="14"/>
        </w:numPr>
        <w:autoSpaceDN w:val="0"/>
        <w:jc w:val="both"/>
        <w:rPr>
          <w:lang w:eastAsia="x-none"/>
        </w:rPr>
      </w:pPr>
      <w:hyperlink r:id="rId30" w:history="1">
        <w:r w:rsidR="003F1262">
          <w:rPr>
            <w:rStyle w:val="Hyperlink"/>
          </w:rPr>
          <w:t>R1-2004385</w:t>
        </w:r>
      </w:hyperlink>
      <w:r w:rsidR="003F1262">
        <w:rPr>
          <w:lang w:eastAsia="x-none"/>
        </w:rPr>
        <w:tab/>
        <w:t>Remaining issues on resource allocation mechanism mode 2</w:t>
      </w:r>
      <w:r w:rsidR="003F1262">
        <w:rPr>
          <w:lang w:eastAsia="x-none"/>
        </w:rPr>
        <w:tab/>
        <w:t>NTT DOCOMO, INC.</w:t>
      </w:r>
    </w:p>
    <w:p w14:paraId="45F118B5" w14:textId="77777777" w:rsidR="003F1262" w:rsidRDefault="0067743E" w:rsidP="004F1ABD">
      <w:pPr>
        <w:widowControl w:val="0"/>
        <w:numPr>
          <w:ilvl w:val="0"/>
          <w:numId w:val="14"/>
        </w:numPr>
        <w:autoSpaceDN w:val="0"/>
        <w:jc w:val="both"/>
        <w:rPr>
          <w:lang w:eastAsia="x-none"/>
        </w:rPr>
      </w:pPr>
      <w:hyperlink r:id="rId31" w:history="1">
        <w:r w:rsidR="003F1262">
          <w:rPr>
            <w:rStyle w:val="Hyperlink"/>
          </w:rPr>
          <w:t>R1-2004452</w:t>
        </w:r>
      </w:hyperlink>
      <w:r w:rsidR="003F1262">
        <w:rPr>
          <w:lang w:eastAsia="x-none"/>
        </w:rPr>
        <w:tab/>
        <w:t>Sidelink Resource Allocation Mode 2</w:t>
      </w:r>
      <w:r w:rsidR="003F1262">
        <w:rPr>
          <w:lang w:eastAsia="x-none"/>
        </w:rPr>
        <w:tab/>
        <w:t>Qualcomm Incorporated</w:t>
      </w:r>
    </w:p>
    <w:p w14:paraId="4D4DA095" w14:textId="77777777" w:rsidR="003F1262" w:rsidRDefault="0067743E" w:rsidP="004F1ABD">
      <w:pPr>
        <w:widowControl w:val="0"/>
        <w:numPr>
          <w:ilvl w:val="0"/>
          <w:numId w:val="14"/>
        </w:numPr>
        <w:autoSpaceDN w:val="0"/>
        <w:jc w:val="both"/>
        <w:rPr>
          <w:lang w:eastAsia="x-none"/>
        </w:rPr>
      </w:pPr>
      <w:hyperlink r:id="rId32" w:history="1">
        <w:r w:rsidR="003F1262">
          <w:rPr>
            <w:rStyle w:val="Hyperlink"/>
          </w:rPr>
          <w:t>R1-2004531</w:t>
        </w:r>
      </w:hyperlink>
      <w:r w:rsidR="003F1262">
        <w:rPr>
          <w:lang w:eastAsia="x-none"/>
        </w:rPr>
        <w:tab/>
        <w:t>Remain details on mode-2 resource allocation for NR V2X</w:t>
      </w:r>
      <w:r w:rsidR="003F1262">
        <w:rPr>
          <w:lang w:eastAsia="x-none"/>
        </w:rPr>
        <w:tab/>
        <w:t>ITL</w:t>
      </w:r>
    </w:p>
    <w:p w14:paraId="146C4347" w14:textId="48026B73" w:rsidR="006B3036" w:rsidRPr="00F6732D" w:rsidRDefault="0067743E" w:rsidP="004F1ABD">
      <w:pPr>
        <w:widowControl w:val="0"/>
        <w:numPr>
          <w:ilvl w:val="0"/>
          <w:numId w:val="14"/>
        </w:numPr>
        <w:autoSpaceDN w:val="0"/>
        <w:jc w:val="both"/>
        <w:rPr>
          <w:lang w:eastAsia="x-none"/>
        </w:rPr>
      </w:pPr>
      <w:hyperlink r:id="rId33" w:history="1">
        <w:r w:rsidR="003F1262">
          <w:rPr>
            <w:rStyle w:val="Hyperlink"/>
          </w:rPr>
          <w:t>R1-2004544</w:t>
        </w:r>
      </w:hyperlink>
      <w:r w:rsidR="003F1262">
        <w:rPr>
          <w:lang w:eastAsia="x-none"/>
        </w:rPr>
        <w:tab/>
        <w:t>Resource allocation Mode 2 for NR SL</w:t>
      </w:r>
      <w:r w:rsidR="003F1262">
        <w:rPr>
          <w:lang w:eastAsia="x-none"/>
        </w:rPr>
        <w:tab/>
        <w:t>Ericsson</w:t>
      </w:r>
    </w:p>
    <w:sectPr w:rsidR="006B3036" w:rsidRPr="00F6732D"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2B41C5" w14:textId="77777777" w:rsidR="00EE5AED" w:rsidRDefault="00EE5AED">
      <w:r>
        <w:separator/>
      </w:r>
    </w:p>
  </w:endnote>
  <w:endnote w:type="continuationSeparator" w:id="0">
    <w:p w14:paraId="2048742E" w14:textId="77777777" w:rsidR="00EE5AED" w:rsidRDefault="00EE5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1BFE52" w14:textId="77777777" w:rsidR="00EE5AED" w:rsidRDefault="00EE5AED">
      <w:r>
        <w:separator/>
      </w:r>
    </w:p>
  </w:footnote>
  <w:footnote w:type="continuationSeparator" w:id="0">
    <w:p w14:paraId="68C68A0E" w14:textId="77777777" w:rsidR="00EE5AED" w:rsidRDefault="00EE5A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4A3F74"/>
    <w:multiLevelType w:val="hybridMultilevel"/>
    <w:tmpl w:val="084A643E"/>
    <w:lvl w:ilvl="0" w:tplc="1BECAD1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9876B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DF1ADB"/>
    <w:multiLevelType w:val="hybridMultilevel"/>
    <w:tmpl w:val="B4D26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8C96AC3"/>
    <w:multiLevelType w:val="hybridMultilevel"/>
    <w:tmpl w:val="FAD69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55D0B"/>
    <w:multiLevelType w:val="hybridMultilevel"/>
    <w:tmpl w:val="73D647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DA165F"/>
    <w:multiLevelType w:val="hybridMultilevel"/>
    <w:tmpl w:val="C61A4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C4734C"/>
    <w:multiLevelType w:val="hybridMultilevel"/>
    <w:tmpl w:val="EC261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3FF5F2B"/>
    <w:multiLevelType w:val="multilevel"/>
    <w:tmpl w:val="3498163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5E05506"/>
    <w:multiLevelType w:val="hybridMultilevel"/>
    <w:tmpl w:val="0EA88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9A77E3F"/>
    <w:multiLevelType w:val="hybridMultilevel"/>
    <w:tmpl w:val="12800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9"/>
  </w:num>
  <w:num w:numId="3">
    <w:abstractNumId w:val="24"/>
  </w:num>
  <w:num w:numId="4">
    <w:abstractNumId w:val="23"/>
  </w:num>
  <w:num w:numId="5">
    <w:abstractNumId w:val="21"/>
  </w:num>
  <w:num w:numId="6">
    <w:abstractNumId w:val="17"/>
  </w:num>
  <w:num w:numId="7">
    <w:abstractNumId w:val="8"/>
  </w:num>
  <w:num w:numId="8">
    <w:abstractNumId w:val="25"/>
  </w:num>
  <w:num w:numId="9">
    <w:abstractNumId w:val="12"/>
  </w:num>
  <w:num w:numId="10">
    <w:abstractNumId w:val="22"/>
  </w:num>
  <w:num w:numId="11">
    <w:abstractNumId w:val="15"/>
  </w:num>
  <w:num w:numId="12">
    <w:abstractNumId w:val="5"/>
  </w:num>
  <w:num w:numId="13">
    <w:abstractNumId w:val="14"/>
  </w:num>
  <w:num w:numId="14">
    <w:abstractNumId w:val="7"/>
  </w:num>
  <w:num w:numId="15">
    <w:abstractNumId w:val="9"/>
  </w:num>
  <w:num w:numId="16">
    <w:abstractNumId w:val="16"/>
  </w:num>
  <w:num w:numId="17">
    <w:abstractNumId w:val="11"/>
  </w:num>
  <w:num w:numId="18">
    <w:abstractNumId w:val="10"/>
  </w:num>
  <w:num w:numId="19">
    <w:abstractNumId w:val="18"/>
  </w:num>
  <w:num w:numId="20">
    <w:abstractNumId w:val="13"/>
  </w:num>
  <w:num w:numId="21">
    <w:abstractNumId w:val="6"/>
  </w:num>
  <w:num w:numId="22">
    <w:abstractNumId w:val="0"/>
  </w:num>
  <w:num w:numId="23">
    <w:abstractNumId w:val="10"/>
  </w:num>
  <w:num w:numId="24">
    <w:abstractNumId w:val="20"/>
  </w:num>
  <w:num w:numId="25">
    <w:abstractNumId w:val="20"/>
  </w:num>
  <w:num w:numId="26">
    <w:abstractNumId w:val="17"/>
  </w:num>
  <w:num w:numId="27">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nteleev, Sergey">
    <w15:presenceInfo w15:providerId="AD" w15:userId="S::sergey.panteleev@intel.com::5351c8ab-69e0-4ef1-ba86-948ca918f1f8"/>
  </w15:person>
  <w15:person w15:author="Mihai Enescu">
    <w15:presenceInfo w15:providerId="None" w15:userId="Mihai Enescu"/>
  </w15:person>
  <w15:person w15:author="Kevin Lin">
    <w15:presenceInfo w15:providerId="None" w15:userId="Kevi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4D"/>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5EB"/>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754"/>
    <w:rsid w:val="000119E4"/>
    <w:rsid w:val="00011B61"/>
    <w:rsid w:val="00011BE1"/>
    <w:rsid w:val="00011C7B"/>
    <w:rsid w:val="00011E5B"/>
    <w:rsid w:val="00011E76"/>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7D"/>
    <w:rsid w:val="000243C8"/>
    <w:rsid w:val="000245BE"/>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47"/>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2E"/>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80"/>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AB"/>
    <w:rsid w:val="000B1CC6"/>
    <w:rsid w:val="000B1E5D"/>
    <w:rsid w:val="000B2034"/>
    <w:rsid w:val="000B223B"/>
    <w:rsid w:val="000B22ED"/>
    <w:rsid w:val="000B249C"/>
    <w:rsid w:val="000B252A"/>
    <w:rsid w:val="000B280A"/>
    <w:rsid w:val="000B2AAF"/>
    <w:rsid w:val="000B2B1C"/>
    <w:rsid w:val="000B2B27"/>
    <w:rsid w:val="000B2D3C"/>
    <w:rsid w:val="000B2EB8"/>
    <w:rsid w:val="000B2EC5"/>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FC"/>
    <w:rsid w:val="000C0407"/>
    <w:rsid w:val="000C04C8"/>
    <w:rsid w:val="000C050B"/>
    <w:rsid w:val="000C0696"/>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53"/>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D08"/>
    <w:rsid w:val="00104E5D"/>
    <w:rsid w:val="00104EA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663"/>
    <w:rsid w:val="00117809"/>
    <w:rsid w:val="00117AA3"/>
    <w:rsid w:val="00120185"/>
    <w:rsid w:val="00120212"/>
    <w:rsid w:val="001204DD"/>
    <w:rsid w:val="00120505"/>
    <w:rsid w:val="00120582"/>
    <w:rsid w:val="001208DF"/>
    <w:rsid w:val="00120AE2"/>
    <w:rsid w:val="00120B16"/>
    <w:rsid w:val="00120B3A"/>
    <w:rsid w:val="00120F5F"/>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B65"/>
    <w:rsid w:val="00130C0D"/>
    <w:rsid w:val="00130C17"/>
    <w:rsid w:val="00130C25"/>
    <w:rsid w:val="00130E18"/>
    <w:rsid w:val="00130E6F"/>
    <w:rsid w:val="00130F48"/>
    <w:rsid w:val="0013133A"/>
    <w:rsid w:val="00131600"/>
    <w:rsid w:val="001317E2"/>
    <w:rsid w:val="0013183C"/>
    <w:rsid w:val="00131A1E"/>
    <w:rsid w:val="00131A3F"/>
    <w:rsid w:val="00131D99"/>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3D10"/>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9FF"/>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0DDF"/>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AC3"/>
    <w:rsid w:val="00167D4D"/>
    <w:rsid w:val="00167F80"/>
    <w:rsid w:val="00167F9F"/>
    <w:rsid w:val="00170070"/>
    <w:rsid w:val="00170137"/>
    <w:rsid w:val="0017051F"/>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2BD"/>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151"/>
    <w:rsid w:val="00182201"/>
    <w:rsid w:val="00182229"/>
    <w:rsid w:val="0018223E"/>
    <w:rsid w:val="00182365"/>
    <w:rsid w:val="0018244B"/>
    <w:rsid w:val="001824A1"/>
    <w:rsid w:val="001827C6"/>
    <w:rsid w:val="00182BA1"/>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393"/>
    <w:rsid w:val="00196600"/>
    <w:rsid w:val="00196919"/>
    <w:rsid w:val="00196922"/>
    <w:rsid w:val="00196A0C"/>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E94"/>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3EF9"/>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7B9"/>
    <w:rsid w:val="001C38A1"/>
    <w:rsid w:val="001C38EE"/>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72"/>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F9F"/>
    <w:rsid w:val="001F21D9"/>
    <w:rsid w:val="001F2519"/>
    <w:rsid w:val="001F2573"/>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493"/>
    <w:rsid w:val="002118B9"/>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C1C"/>
    <w:rsid w:val="00214EDE"/>
    <w:rsid w:val="00215181"/>
    <w:rsid w:val="00215187"/>
    <w:rsid w:val="0021530D"/>
    <w:rsid w:val="00215835"/>
    <w:rsid w:val="00215921"/>
    <w:rsid w:val="002159CC"/>
    <w:rsid w:val="00215A28"/>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942"/>
    <w:rsid w:val="002179C8"/>
    <w:rsid w:val="00217C20"/>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D37"/>
    <w:rsid w:val="00225146"/>
    <w:rsid w:val="002251F3"/>
    <w:rsid w:val="0022521B"/>
    <w:rsid w:val="002252FF"/>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C7"/>
    <w:rsid w:val="00231046"/>
    <w:rsid w:val="00231202"/>
    <w:rsid w:val="0023133F"/>
    <w:rsid w:val="002313F3"/>
    <w:rsid w:val="0023140A"/>
    <w:rsid w:val="002314D7"/>
    <w:rsid w:val="00231AEF"/>
    <w:rsid w:val="00231BC2"/>
    <w:rsid w:val="00231D47"/>
    <w:rsid w:val="00231ECC"/>
    <w:rsid w:val="002320D8"/>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CEE"/>
    <w:rsid w:val="00242D53"/>
    <w:rsid w:val="00242E45"/>
    <w:rsid w:val="00242ECB"/>
    <w:rsid w:val="00242F52"/>
    <w:rsid w:val="00243169"/>
    <w:rsid w:val="00243180"/>
    <w:rsid w:val="0024356A"/>
    <w:rsid w:val="002436B1"/>
    <w:rsid w:val="00243890"/>
    <w:rsid w:val="0024396F"/>
    <w:rsid w:val="00243A31"/>
    <w:rsid w:val="00243BD8"/>
    <w:rsid w:val="00243E73"/>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DC"/>
    <w:rsid w:val="00271B4B"/>
    <w:rsid w:val="00271F46"/>
    <w:rsid w:val="00271FD5"/>
    <w:rsid w:val="00272192"/>
    <w:rsid w:val="0027219A"/>
    <w:rsid w:val="00272290"/>
    <w:rsid w:val="0027239C"/>
    <w:rsid w:val="00272471"/>
    <w:rsid w:val="00272503"/>
    <w:rsid w:val="0027277A"/>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5A"/>
    <w:rsid w:val="002772E0"/>
    <w:rsid w:val="00277345"/>
    <w:rsid w:val="002774DD"/>
    <w:rsid w:val="00277724"/>
    <w:rsid w:val="00277788"/>
    <w:rsid w:val="00277833"/>
    <w:rsid w:val="00277FDB"/>
    <w:rsid w:val="0028004D"/>
    <w:rsid w:val="0028007A"/>
    <w:rsid w:val="00280156"/>
    <w:rsid w:val="00280215"/>
    <w:rsid w:val="00280367"/>
    <w:rsid w:val="002805E8"/>
    <w:rsid w:val="002806E6"/>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77"/>
    <w:rsid w:val="002864AC"/>
    <w:rsid w:val="002866FD"/>
    <w:rsid w:val="0028676A"/>
    <w:rsid w:val="002868CE"/>
    <w:rsid w:val="002869B1"/>
    <w:rsid w:val="002869C2"/>
    <w:rsid w:val="00286A7D"/>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40"/>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B8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01"/>
    <w:rsid w:val="002E256C"/>
    <w:rsid w:val="002E275B"/>
    <w:rsid w:val="002E2B30"/>
    <w:rsid w:val="002E2B9E"/>
    <w:rsid w:val="002E2DD4"/>
    <w:rsid w:val="002E2F56"/>
    <w:rsid w:val="002E2F60"/>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09"/>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7A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F7"/>
    <w:rsid w:val="003364EB"/>
    <w:rsid w:val="00336565"/>
    <w:rsid w:val="003368D1"/>
    <w:rsid w:val="003368F5"/>
    <w:rsid w:val="00336CBE"/>
    <w:rsid w:val="00336DF6"/>
    <w:rsid w:val="00336F96"/>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93"/>
    <w:rsid w:val="00341C33"/>
    <w:rsid w:val="00341F57"/>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4"/>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A7"/>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546"/>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667"/>
    <w:rsid w:val="00396995"/>
    <w:rsid w:val="00396A23"/>
    <w:rsid w:val="00396A3C"/>
    <w:rsid w:val="00396D9C"/>
    <w:rsid w:val="00396DA3"/>
    <w:rsid w:val="00396EFA"/>
    <w:rsid w:val="00396F1B"/>
    <w:rsid w:val="0039700B"/>
    <w:rsid w:val="00397060"/>
    <w:rsid w:val="00397234"/>
    <w:rsid w:val="003972A9"/>
    <w:rsid w:val="00397789"/>
    <w:rsid w:val="003978AE"/>
    <w:rsid w:val="00397A52"/>
    <w:rsid w:val="00397D09"/>
    <w:rsid w:val="00397DE6"/>
    <w:rsid w:val="00397DE9"/>
    <w:rsid w:val="00397EF5"/>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67F"/>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59"/>
    <w:rsid w:val="003C7FC9"/>
    <w:rsid w:val="003C7FFB"/>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A09"/>
    <w:rsid w:val="003D4B2C"/>
    <w:rsid w:val="003D4DE8"/>
    <w:rsid w:val="003D4E24"/>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CBE"/>
    <w:rsid w:val="003D6DC4"/>
    <w:rsid w:val="003D6F4F"/>
    <w:rsid w:val="003D7193"/>
    <w:rsid w:val="003D72A4"/>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62"/>
    <w:rsid w:val="003F12C1"/>
    <w:rsid w:val="003F12E7"/>
    <w:rsid w:val="003F13A4"/>
    <w:rsid w:val="003F140D"/>
    <w:rsid w:val="003F14AE"/>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C3"/>
    <w:rsid w:val="004026F6"/>
    <w:rsid w:val="0040289F"/>
    <w:rsid w:val="00402AF4"/>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6E7"/>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2"/>
    <w:rsid w:val="0042419E"/>
    <w:rsid w:val="004244D3"/>
    <w:rsid w:val="004246BE"/>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93E"/>
    <w:rsid w:val="00431B0B"/>
    <w:rsid w:val="00431C08"/>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761"/>
    <w:rsid w:val="00441887"/>
    <w:rsid w:val="00441A32"/>
    <w:rsid w:val="00441AA3"/>
    <w:rsid w:val="00441B0E"/>
    <w:rsid w:val="00441B78"/>
    <w:rsid w:val="00441ECA"/>
    <w:rsid w:val="00442254"/>
    <w:rsid w:val="00442437"/>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7EB"/>
    <w:rsid w:val="00457B91"/>
    <w:rsid w:val="00457DE1"/>
    <w:rsid w:val="00460725"/>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680"/>
    <w:rsid w:val="00463714"/>
    <w:rsid w:val="004637E9"/>
    <w:rsid w:val="004638AC"/>
    <w:rsid w:val="004639F9"/>
    <w:rsid w:val="00463C72"/>
    <w:rsid w:val="00464008"/>
    <w:rsid w:val="00464115"/>
    <w:rsid w:val="0046415A"/>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F4A"/>
    <w:rsid w:val="00474053"/>
    <w:rsid w:val="0047415A"/>
    <w:rsid w:val="00474184"/>
    <w:rsid w:val="00474425"/>
    <w:rsid w:val="004744FA"/>
    <w:rsid w:val="0047461E"/>
    <w:rsid w:val="00474653"/>
    <w:rsid w:val="00474773"/>
    <w:rsid w:val="004748EB"/>
    <w:rsid w:val="00474B05"/>
    <w:rsid w:val="00474E44"/>
    <w:rsid w:val="00475132"/>
    <w:rsid w:val="0047530F"/>
    <w:rsid w:val="004753B4"/>
    <w:rsid w:val="0047549B"/>
    <w:rsid w:val="004755CF"/>
    <w:rsid w:val="004755E3"/>
    <w:rsid w:val="004757C9"/>
    <w:rsid w:val="004759A5"/>
    <w:rsid w:val="00475A83"/>
    <w:rsid w:val="00475BA8"/>
    <w:rsid w:val="00475C9C"/>
    <w:rsid w:val="004762DC"/>
    <w:rsid w:val="00476766"/>
    <w:rsid w:val="00476AF2"/>
    <w:rsid w:val="00476BEC"/>
    <w:rsid w:val="00476C75"/>
    <w:rsid w:val="00476E2A"/>
    <w:rsid w:val="0047707A"/>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84D"/>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C13"/>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4CA"/>
    <w:rsid w:val="00496553"/>
    <w:rsid w:val="004965F6"/>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0E3"/>
    <w:rsid w:val="004B31C7"/>
    <w:rsid w:val="004B3243"/>
    <w:rsid w:val="004B330B"/>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92"/>
    <w:rsid w:val="004C08C0"/>
    <w:rsid w:val="004C0B50"/>
    <w:rsid w:val="004C0DB9"/>
    <w:rsid w:val="004C0EDC"/>
    <w:rsid w:val="004C0F82"/>
    <w:rsid w:val="004C101C"/>
    <w:rsid w:val="004C1213"/>
    <w:rsid w:val="004C1615"/>
    <w:rsid w:val="004C167B"/>
    <w:rsid w:val="004C1758"/>
    <w:rsid w:val="004C1AA7"/>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D0"/>
    <w:rsid w:val="004D3316"/>
    <w:rsid w:val="004D3377"/>
    <w:rsid w:val="004D3873"/>
    <w:rsid w:val="004D3CF6"/>
    <w:rsid w:val="004D3D5D"/>
    <w:rsid w:val="004D3F49"/>
    <w:rsid w:val="004D3F72"/>
    <w:rsid w:val="004D4207"/>
    <w:rsid w:val="004D4407"/>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A19"/>
    <w:rsid w:val="004E3A38"/>
    <w:rsid w:val="004E3B12"/>
    <w:rsid w:val="004E3B23"/>
    <w:rsid w:val="004E3BA3"/>
    <w:rsid w:val="004E3C1E"/>
    <w:rsid w:val="004E3CBF"/>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ABD"/>
    <w:rsid w:val="004F1B1E"/>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EC4"/>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C"/>
    <w:rsid w:val="005126ED"/>
    <w:rsid w:val="005127CE"/>
    <w:rsid w:val="0051298C"/>
    <w:rsid w:val="00512B89"/>
    <w:rsid w:val="00512D38"/>
    <w:rsid w:val="00513527"/>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0A2"/>
    <w:rsid w:val="00515115"/>
    <w:rsid w:val="00515237"/>
    <w:rsid w:val="00515274"/>
    <w:rsid w:val="005152BD"/>
    <w:rsid w:val="00515324"/>
    <w:rsid w:val="00515393"/>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B05"/>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442"/>
    <w:rsid w:val="0053058C"/>
    <w:rsid w:val="00530631"/>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402"/>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DE4"/>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0E85"/>
    <w:rsid w:val="005413A2"/>
    <w:rsid w:val="005413AE"/>
    <w:rsid w:val="005413CB"/>
    <w:rsid w:val="00541785"/>
    <w:rsid w:val="00541946"/>
    <w:rsid w:val="00541950"/>
    <w:rsid w:val="00541E5F"/>
    <w:rsid w:val="00541FB6"/>
    <w:rsid w:val="00542170"/>
    <w:rsid w:val="00542196"/>
    <w:rsid w:val="005422F2"/>
    <w:rsid w:val="00542408"/>
    <w:rsid w:val="0054242E"/>
    <w:rsid w:val="005429E6"/>
    <w:rsid w:val="00542E3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21"/>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320"/>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129"/>
    <w:rsid w:val="00571291"/>
    <w:rsid w:val="0057130A"/>
    <w:rsid w:val="00571507"/>
    <w:rsid w:val="00571565"/>
    <w:rsid w:val="0057169F"/>
    <w:rsid w:val="005719CF"/>
    <w:rsid w:val="005719D3"/>
    <w:rsid w:val="00571A5E"/>
    <w:rsid w:val="00571C27"/>
    <w:rsid w:val="00571EF1"/>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CD8"/>
    <w:rsid w:val="00580DEC"/>
    <w:rsid w:val="00580E49"/>
    <w:rsid w:val="00580FF4"/>
    <w:rsid w:val="005811B1"/>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8F"/>
    <w:rsid w:val="005C2E65"/>
    <w:rsid w:val="005C2EA4"/>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37"/>
    <w:rsid w:val="005C6A4A"/>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4E8"/>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0D5"/>
    <w:rsid w:val="005F0106"/>
    <w:rsid w:val="005F0615"/>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60D"/>
    <w:rsid w:val="00603688"/>
    <w:rsid w:val="006036FB"/>
    <w:rsid w:val="00603E75"/>
    <w:rsid w:val="00603F43"/>
    <w:rsid w:val="0060482D"/>
    <w:rsid w:val="00604979"/>
    <w:rsid w:val="00604CD0"/>
    <w:rsid w:val="00604FC2"/>
    <w:rsid w:val="00605099"/>
    <w:rsid w:val="006051C9"/>
    <w:rsid w:val="006055C9"/>
    <w:rsid w:val="006055D4"/>
    <w:rsid w:val="006055F3"/>
    <w:rsid w:val="00605759"/>
    <w:rsid w:val="0060578B"/>
    <w:rsid w:val="00605C37"/>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D06"/>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79"/>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19C"/>
    <w:rsid w:val="0063241A"/>
    <w:rsid w:val="0063268F"/>
    <w:rsid w:val="0063281D"/>
    <w:rsid w:val="00632AFC"/>
    <w:rsid w:val="00632B17"/>
    <w:rsid w:val="00632BD8"/>
    <w:rsid w:val="00632F18"/>
    <w:rsid w:val="006331AD"/>
    <w:rsid w:val="006332E9"/>
    <w:rsid w:val="006335E7"/>
    <w:rsid w:val="006339DD"/>
    <w:rsid w:val="00634309"/>
    <w:rsid w:val="006344DD"/>
    <w:rsid w:val="00634672"/>
    <w:rsid w:val="00634736"/>
    <w:rsid w:val="00634806"/>
    <w:rsid w:val="00634898"/>
    <w:rsid w:val="00634A0C"/>
    <w:rsid w:val="00634BBD"/>
    <w:rsid w:val="00634C21"/>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D5"/>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A09"/>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3E"/>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765"/>
    <w:rsid w:val="006847FD"/>
    <w:rsid w:val="006848B5"/>
    <w:rsid w:val="006849DE"/>
    <w:rsid w:val="00684AC6"/>
    <w:rsid w:val="00684B47"/>
    <w:rsid w:val="00684D98"/>
    <w:rsid w:val="00685280"/>
    <w:rsid w:val="00685401"/>
    <w:rsid w:val="006856FA"/>
    <w:rsid w:val="0068574B"/>
    <w:rsid w:val="006858AB"/>
    <w:rsid w:val="006858F9"/>
    <w:rsid w:val="006859D0"/>
    <w:rsid w:val="00685A52"/>
    <w:rsid w:val="00685ABA"/>
    <w:rsid w:val="00685E54"/>
    <w:rsid w:val="006861A5"/>
    <w:rsid w:val="00686230"/>
    <w:rsid w:val="006862E7"/>
    <w:rsid w:val="006863AB"/>
    <w:rsid w:val="006864B5"/>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670"/>
    <w:rsid w:val="0069269E"/>
    <w:rsid w:val="006926FB"/>
    <w:rsid w:val="00692AC5"/>
    <w:rsid w:val="00692C43"/>
    <w:rsid w:val="00692CC4"/>
    <w:rsid w:val="00692CC8"/>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A797C"/>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36"/>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06"/>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537"/>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41E"/>
    <w:rsid w:val="006E062F"/>
    <w:rsid w:val="006E0860"/>
    <w:rsid w:val="006E09F4"/>
    <w:rsid w:val="006E1079"/>
    <w:rsid w:val="006E1116"/>
    <w:rsid w:val="006E1230"/>
    <w:rsid w:val="006E1581"/>
    <w:rsid w:val="006E1BAB"/>
    <w:rsid w:val="006E1BB6"/>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6A7"/>
    <w:rsid w:val="00716730"/>
    <w:rsid w:val="00716854"/>
    <w:rsid w:val="00716DB8"/>
    <w:rsid w:val="00717162"/>
    <w:rsid w:val="0071736F"/>
    <w:rsid w:val="007175F9"/>
    <w:rsid w:val="00717662"/>
    <w:rsid w:val="00717685"/>
    <w:rsid w:val="00717789"/>
    <w:rsid w:val="00717928"/>
    <w:rsid w:val="00717BC7"/>
    <w:rsid w:val="00717CEE"/>
    <w:rsid w:val="00717D37"/>
    <w:rsid w:val="00717EFE"/>
    <w:rsid w:val="0072017F"/>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9C"/>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D"/>
    <w:rsid w:val="00763A92"/>
    <w:rsid w:val="00763DB6"/>
    <w:rsid w:val="00763E76"/>
    <w:rsid w:val="00763FA9"/>
    <w:rsid w:val="0076400C"/>
    <w:rsid w:val="00764140"/>
    <w:rsid w:val="00764188"/>
    <w:rsid w:val="007643D1"/>
    <w:rsid w:val="0076440D"/>
    <w:rsid w:val="0076445F"/>
    <w:rsid w:val="007645BC"/>
    <w:rsid w:val="00764603"/>
    <w:rsid w:val="007648B0"/>
    <w:rsid w:val="007649B0"/>
    <w:rsid w:val="00764D46"/>
    <w:rsid w:val="00764D98"/>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879"/>
    <w:rsid w:val="0077293F"/>
    <w:rsid w:val="00772A3D"/>
    <w:rsid w:val="00772C1E"/>
    <w:rsid w:val="00772CCF"/>
    <w:rsid w:val="00772E03"/>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622"/>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4E6"/>
    <w:rsid w:val="007A2566"/>
    <w:rsid w:val="007A267D"/>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780"/>
    <w:rsid w:val="007B4D0F"/>
    <w:rsid w:val="007B4E95"/>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176"/>
    <w:rsid w:val="007E718A"/>
    <w:rsid w:val="007E71A2"/>
    <w:rsid w:val="007E71EA"/>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03"/>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B3C"/>
    <w:rsid w:val="00830CFB"/>
    <w:rsid w:val="00830F3E"/>
    <w:rsid w:val="00830FB1"/>
    <w:rsid w:val="00831127"/>
    <w:rsid w:val="0083116C"/>
    <w:rsid w:val="00831172"/>
    <w:rsid w:val="008314EB"/>
    <w:rsid w:val="0083157C"/>
    <w:rsid w:val="00831588"/>
    <w:rsid w:val="0083159B"/>
    <w:rsid w:val="00831648"/>
    <w:rsid w:val="00831BC5"/>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137"/>
    <w:rsid w:val="00843527"/>
    <w:rsid w:val="008438D6"/>
    <w:rsid w:val="008438DB"/>
    <w:rsid w:val="00843B10"/>
    <w:rsid w:val="00843B53"/>
    <w:rsid w:val="00843D64"/>
    <w:rsid w:val="00844151"/>
    <w:rsid w:val="008441D8"/>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474"/>
    <w:rsid w:val="008534D9"/>
    <w:rsid w:val="00853546"/>
    <w:rsid w:val="00853973"/>
    <w:rsid w:val="008539C5"/>
    <w:rsid w:val="00853B0B"/>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EB5"/>
    <w:rsid w:val="00855F4F"/>
    <w:rsid w:val="008560E3"/>
    <w:rsid w:val="00856192"/>
    <w:rsid w:val="0085637E"/>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E2"/>
    <w:rsid w:val="00871346"/>
    <w:rsid w:val="008714D8"/>
    <w:rsid w:val="008717E9"/>
    <w:rsid w:val="008719CE"/>
    <w:rsid w:val="00871B95"/>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59"/>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24A"/>
    <w:rsid w:val="008A22A6"/>
    <w:rsid w:val="008A22D5"/>
    <w:rsid w:val="008A23D3"/>
    <w:rsid w:val="008A2457"/>
    <w:rsid w:val="008A257F"/>
    <w:rsid w:val="008A25C6"/>
    <w:rsid w:val="008A2682"/>
    <w:rsid w:val="008A2978"/>
    <w:rsid w:val="008A2A8F"/>
    <w:rsid w:val="008A2C4A"/>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ED0"/>
    <w:rsid w:val="008B0135"/>
    <w:rsid w:val="008B0208"/>
    <w:rsid w:val="008B0270"/>
    <w:rsid w:val="008B0536"/>
    <w:rsid w:val="008B05D0"/>
    <w:rsid w:val="008B066E"/>
    <w:rsid w:val="008B068B"/>
    <w:rsid w:val="008B07D6"/>
    <w:rsid w:val="008B09BC"/>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832"/>
    <w:rsid w:val="008B5D3B"/>
    <w:rsid w:val="008B5DA3"/>
    <w:rsid w:val="008B5F31"/>
    <w:rsid w:val="008B60A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D6"/>
    <w:rsid w:val="00904E0C"/>
    <w:rsid w:val="00904EA6"/>
    <w:rsid w:val="00904F49"/>
    <w:rsid w:val="00904F74"/>
    <w:rsid w:val="009050B0"/>
    <w:rsid w:val="00905166"/>
    <w:rsid w:val="009051E6"/>
    <w:rsid w:val="009052BF"/>
    <w:rsid w:val="009052CA"/>
    <w:rsid w:val="0090531E"/>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81C"/>
    <w:rsid w:val="00914F31"/>
    <w:rsid w:val="009150C4"/>
    <w:rsid w:val="00915273"/>
    <w:rsid w:val="00915358"/>
    <w:rsid w:val="009153E0"/>
    <w:rsid w:val="0091547B"/>
    <w:rsid w:val="00915542"/>
    <w:rsid w:val="009156F4"/>
    <w:rsid w:val="00915724"/>
    <w:rsid w:val="009157B7"/>
    <w:rsid w:val="009158C8"/>
    <w:rsid w:val="00915A1E"/>
    <w:rsid w:val="00915BAE"/>
    <w:rsid w:val="00915FB6"/>
    <w:rsid w:val="00916063"/>
    <w:rsid w:val="00916069"/>
    <w:rsid w:val="009161FA"/>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54A"/>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1B"/>
    <w:rsid w:val="00933689"/>
    <w:rsid w:val="00933D1A"/>
    <w:rsid w:val="00933DAB"/>
    <w:rsid w:val="00933EF7"/>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220"/>
    <w:rsid w:val="00944500"/>
    <w:rsid w:val="00944665"/>
    <w:rsid w:val="00944979"/>
    <w:rsid w:val="00944A7D"/>
    <w:rsid w:val="00944EBB"/>
    <w:rsid w:val="00945264"/>
    <w:rsid w:val="009452BF"/>
    <w:rsid w:val="009452D1"/>
    <w:rsid w:val="009452FA"/>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7F"/>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2039"/>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9FB"/>
    <w:rsid w:val="009B2A07"/>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295"/>
    <w:rsid w:val="009C031C"/>
    <w:rsid w:val="009C0428"/>
    <w:rsid w:val="009C0530"/>
    <w:rsid w:val="009C0711"/>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284"/>
    <w:rsid w:val="009C5359"/>
    <w:rsid w:val="009C5498"/>
    <w:rsid w:val="009C5820"/>
    <w:rsid w:val="009C5961"/>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A46"/>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A27"/>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79"/>
    <w:rsid w:val="009F6DAA"/>
    <w:rsid w:val="009F6F02"/>
    <w:rsid w:val="009F7094"/>
    <w:rsid w:val="009F71D2"/>
    <w:rsid w:val="009F71E6"/>
    <w:rsid w:val="009F72B1"/>
    <w:rsid w:val="009F72B4"/>
    <w:rsid w:val="009F73C3"/>
    <w:rsid w:val="009F7731"/>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02C"/>
    <w:rsid w:val="00A061BD"/>
    <w:rsid w:val="00A06324"/>
    <w:rsid w:val="00A063A0"/>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380"/>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58"/>
    <w:rsid w:val="00A40E58"/>
    <w:rsid w:val="00A40E66"/>
    <w:rsid w:val="00A40E8A"/>
    <w:rsid w:val="00A4109E"/>
    <w:rsid w:val="00A41130"/>
    <w:rsid w:val="00A412DA"/>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0A1"/>
    <w:rsid w:val="00A45135"/>
    <w:rsid w:val="00A45437"/>
    <w:rsid w:val="00A4579C"/>
    <w:rsid w:val="00A45A11"/>
    <w:rsid w:val="00A45A92"/>
    <w:rsid w:val="00A45D2A"/>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0AE"/>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784"/>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869"/>
    <w:rsid w:val="00A56939"/>
    <w:rsid w:val="00A569DF"/>
    <w:rsid w:val="00A56B2B"/>
    <w:rsid w:val="00A5705A"/>
    <w:rsid w:val="00A57252"/>
    <w:rsid w:val="00A572E7"/>
    <w:rsid w:val="00A573C3"/>
    <w:rsid w:val="00A5748A"/>
    <w:rsid w:val="00A57672"/>
    <w:rsid w:val="00A5780E"/>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FB2"/>
    <w:rsid w:val="00A7319D"/>
    <w:rsid w:val="00A73514"/>
    <w:rsid w:val="00A7354D"/>
    <w:rsid w:val="00A7355F"/>
    <w:rsid w:val="00A7364D"/>
    <w:rsid w:val="00A736DB"/>
    <w:rsid w:val="00A7385C"/>
    <w:rsid w:val="00A738A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725"/>
    <w:rsid w:val="00A758F2"/>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85C"/>
    <w:rsid w:val="00AA191F"/>
    <w:rsid w:val="00AA1C95"/>
    <w:rsid w:val="00AA1D47"/>
    <w:rsid w:val="00AA1D5A"/>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D0A"/>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F5"/>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80F"/>
    <w:rsid w:val="00AC089F"/>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B8A"/>
    <w:rsid w:val="00AD1CC5"/>
    <w:rsid w:val="00AD2090"/>
    <w:rsid w:val="00AD20C2"/>
    <w:rsid w:val="00AD224F"/>
    <w:rsid w:val="00AD2293"/>
    <w:rsid w:val="00AD241E"/>
    <w:rsid w:val="00AD2562"/>
    <w:rsid w:val="00AD26DF"/>
    <w:rsid w:val="00AD2889"/>
    <w:rsid w:val="00AD29D5"/>
    <w:rsid w:val="00AD2A48"/>
    <w:rsid w:val="00AD2D4B"/>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9B"/>
    <w:rsid w:val="00AF70CA"/>
    <w:rsid w:val="00AF7127"/>
    <w:rsid w:val="00AF7184"/>
    <w:rsid w:val="00AF7254"/>
    <w:rsid w:val="00AF732F"/>
    <w:rsid w:val="00AF751A"/>
    <w:rsid w:val="00AF773A"/>
    <w:rsid w:val="00AF79F6"/>
    <w:rsid w:val="00AF7B7E"/>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2C6"/>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A2B"/>
    <w:rsid w:val="00B11D0C"/>
    <w:rsid w:val="00B11EA2"/>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48C"/>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4FD9"/>
    <w:rsid w:val="00B35119"/>
    <w:rsid w:val="00B35155"/>
    <w:rsid w:val="00B3523A"/>
    <w:rsid w:val="00B3550F"/>
    <w:rsid w:val="00B3577E"/>
    <w:rsid w:val="00B357A3"/>
    <w:rsid w:val="00B357E0"/>
    <w:rsid w:val="00B35958"/>
    <w:rsid w:val="00B359B1"/>
    <w:rsid w:val="00B35A66"/>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781"/>
    <w:rsid w:val="00B64782"/>
    <w:rsid w:val="00B64937"/>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076"/>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4B0"/>
    <w:rsid w:val="00B756C0"/>
    <w:rsid w:val="00B75757"/>
    <w:rsid w:val="00B757C8"/>
    <w:rsid w:val="00B7587B"/>
    <w:rsid w:val="00B7593D"/>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2C4"/>
    <w:rsid w:val="00B8248E"/>
    <w:rsid w:val="00B82557"/>
    <w:rsid w:val="00B82790"/>
    <w:rsid w:val="00B82D79"/>
    <w:rsid w:val="00B831AE"/>
    <w:rsid w:val="00B836BE"/>
    <w:rsid w:val="00B83AE6"/>
    <w:rsid w:val="00B83BB3"/>
    <w:rsid w:val="00B83DCF"/>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73A"/>
    <w:rsid w:val="00B86960"/>
    <w:rsid w:val="00B869B8"/>
    <w:rsid w:val="00B869C0"/>
    <w:rsid w:val="00B86ABA"/>
    <w:rsid w:val="00B86AD4"/>
    <w:rsid w:val="00B86AE4"/>
    <w:rsid w:val="00B86B14"/>
    <w:rsid w:val="00B86C36"/>
    <w:rsid w:val="00B86C71"/>
    <w:rsid w:val="00B86CD3"/>
    <w:rsid w:val="00B86E92"/>
    <w:rsid w:val="00B86FCD"/>
    <w:rsid w:val="00B870CD"/>
    <w:rsid w:val="00B87125"/>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200"/>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32"/>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792"/>
    <w:rsid w:val="00BB18C8"/>
    <w:rsid w:val="00BB1901"/>
    <w:rsid w:val="00BB1A2B"/>
    <w:rsid w:val="00BB1E70"/>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2C"/>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A0"/>
    <w:rsid w:val="00BE22BA"/>
    <w:rsid w:val="00BE2634"/>
    <w:rsid w:val="00BE272E"/>
    <w:rsid w:val="00BE274B"/>
    <w:rsid w:val="00BE288C"/>
    <w:rsid w:val="00BE2AEE"/>
    <w:rsid w:val="00BE2C7E"/>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D81"/>
    <w:rsid w:val="00BE6EC3"/>
    <w:rsid w:val="00BE71CB"/>
    <w:rsid w:val="00BE72AB"/>
    <w:rsid w:val="00BE741F"/>
    <w:rsid w:val="00BE7518"/>
    <w:rsid w:val="00BE75BE"/>
    <w:rsid w:val="00BE7838"/>
    <w:rsid w:val="00BE7BBA"/>
    <w:rsid w:val="00BE7D49"/>
    <w:rsid w:val="00BE7F4C"/>
    <w:rsid w:val="00BE7FA7"/>
    <w:rsid w:val="00BF00F3"/>
    <w:rsid w:val="00BF027E"/>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34"/>
    <w:rsid w:val="00BF17B9"/>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9F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CDD"/>
    <w:rsid w:val="00C04D3A"/>
    <w:rsid w:val="00C04DDF"/>
    <w:rsid w:val="00C05556"/>
    <w:rsid w:val="00C0557F"/>
    <w:rsid w:val="00C05756"/>
    <w:rsid w:val="00C05851"/>
    <w:rsid w:val="00C05FAF"/>
    <w:rsid w:val="00C06252"/>
    <w:rsid w:val="00C06549"/>
    <w:rsid w:val="00C0662E"/>
    <w:rsid w:val="00C06856"/>
    <w:rsid w:val="00C06942"/>
    <w:rsid w:val="00C069F9"/>
    <w:rsid w:val="00C06AB3"/>
    <w:rsid w:val="00C06C9B"/>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5EB"/>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7FA"/>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F8A"/>
    <w:rsid w:val="00C60129"/>
    <w:rsid w:val="00C6012F"/>
    <w:rsid w:val="00C6017F"/>
    <w:rsid w:val="00C603F6"/>
    <w:rsid w:val="00C6046A"/>
    <w:rsid w:val="00C60493"/>
    <w:rsid w:val="00C605D0"/>
    <w:rsid w:val="00C60727"/>
    <w:rsid w:val="00C60786"/>
    <w:rsid w:val="00C6082F"/>
    <w:rsid w:val="00C60850"/>
    <w:rsid w:val="00C60C93"/>
    <w:rsid w:val="00C60CC7"/>
    <w:rsid w:val="00C60DCB"/>
    <w:rsid w:val="00C60F0C"/>
    <w:rsid w:val="00C61147"/>
    <w:rsid w:val="00C614CC"/>
    <w:rsid w:val="00C614CD"/>
    <w:rsid w:val="00C616FA"/>
    <w:rsid w:val="00C61757"/>
    <w:rsid w:val="00C61A26"/>
    <w:rsid w:val="00C61BAC"/>
    <w:rsid w:val="00C61C49"/>
    <w:rsid w:val="00C61DAA"/>
    <w:rsid w:val="00C61E92"/>
    <w:rsid w:val="00C61EB7"/>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087"/>
    <w:rsid w:val="00C702B8"/>
    <w:rsid w:val="00C702C5"/>
    <w:rsid w:val="00C7039D"/>
    <w:rsid w:val="00C70597"/>
    <w:rsid w:val="00C709A7"/>
    <w:rsid w:val="00C70CBB"/>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607C"/>
    <w:rsid w:val="00CA6412"/>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70"/>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49E"/>
    <w:rsid w:val="00CF57FD"/>
    <w:rsid w:val="00CF5845"/>
    <w:rsid w:val="00CF584C"/>
    <w:rsid w:val="00CF5D12"/>
    <w:rsid w:val="00CF5D21"/>
    <w:rsid w:val="00CF5D66"/>
    <w:rsid w:val="00CF5FEC"/>
    <w:rsid w:val="00CF60FF"/>
    <w:rsid w:val="00CF637D"/>
    <w:rsid w:val="00CF63A2"/>
    <w:rsid w:val="00CF64E2"/>
    <w:rsid w:val="00CF6589"/>
    <w:rsid w:val="00CF6A01"/>
    <w:rsid w:val="00CF6B44"/>
    <w:rsid w:val="00CF6C84"/>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9F6"/>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EBC"/>
    <w:rsid w:val="00D34EE4"/>
    <w:rsid w:val="00D35059"/>
    <w:rsid w:val="00D354F1"/>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3F43"/>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14"/>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EB7"/>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76C"/>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632"/>
    <w:rsid w:val="00DF67A6"/>
    <w:rsid w:val="00DF682B"/>
    <w:rsid w:val="00DF69E1"/>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F2D"/>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D2"/>
    <w:rsid w:val="00E14C24"/>
    <w:rsid w:val="00E14D75"/>
    <w:rsid w:val="00E14E2A"/>
    <w:rsid w:val="00E14FC9"/>
    <w:rsid w:val="00E1500E"/>
    <w:rsid w:val="00E15031"/>
    <w:rsid w:val="00E15042"/>
    <w:rsid w:val="00E1529E"/>
    <w:rsid w:val="00E153AC"/>
    <w:rsid w:val="00E153CD"/>
    <w:rsid w:val="00E15661"/>
    <w:rsid w:val="00E159E2"/>
    <w:rsid w:val="00E15DCC"/>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FDE"/>
    <w:rsid w:val="00E27032"/>
    <w:rsid w:val="00E2705A"/>
    <w:rsid w:val="00E2719D"/>
    <w:rsid w:val="00E273E0"/>
    <w:rsid w:val="00E277D3"/>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1FD0"/>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4A6"/>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50E"/>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05"/>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78D"/>
    <w:rsid w:val="00E43DDE"/>
    <w:rsid w:val="00E44027"/>
    <w:rsid w:val="00E4406A"/>
    <w:rsid w:val="00E4412B"/>
    <w:rsid w:val="00E44145"/>
    <w:rsid w:val="00E44254"/>
    <w:rsid w:val="00E44878"/>
    <w:rsid w:val="00E448FA"/>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8C0"/>
    <w:rsid w:val="00E53DBA"/>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2B9"/>
    <w:rsid w:val="00E553DE"/>
    <w:rsid w:val="00E555A1"/>
    <w:rsid w:val="00E5569E"/>
    <w:rsid w:val="00E55748"/>
    <w:rsid w:val="00E5599B"/>
    <w:rsid w:val="00E55B75"/>
    <w:rsid w:val="00E55BC7"/>
    <w:rsid w:val="00E55DAF"/>
    <w:rsid w:val="00E55E3A"/>
    <w:rsid w:val="00E55E42"/>
    <w:rsid w:val="00E55E57"/>
    <w:rsid w:val="00E55F9E"/>
    <w:rsid w:val="00E5604E"/>
    <w:rsid w:val="00E5604F"/>
    <w:rsid w:val="00E56151"/>
    <w:rsid w:val="00E56259"/>
    <w:rsid w:val="00E562F8"/>
    <w:rsid w:val="00E5636C"/>
    <w:rsid w:val="00E56757"/>
    <w:rsid w:val="00E56843"/>
    <w:rsid w:val="00E56872"/>
    <w:rsid w:val="00E56BB7"/>
    <w:rsid w:val="00E56D5B"/>
    <w:rsid w:val="00E56DAB"/>
    <w:rsid w:val="00E56EA5"/>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BE6"/>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8C"/>
    <w:rsid w:val="00E65BA0"/>
    <w:rsid w:val="00E65C6C"/>
    <w:rsid w:val="00E65CEF"/>
    <w:rsid w:val="00E65E10"/>
    <w:rsid w:val="00E65E39"/>
    <w:rsid w:val="00E65EE3"/>
    <w:rsid w:val="00E65F13"/>
    <w:rsid w:val="00E6601E"/>
    <w:rsid w:val="00E661C4"/>
    <w:rsid w:val="00E662F5"/>
    <w:rsid w:val="00E665B7"/>
    <w:rsid w:val="00E66901"/>
    <w:rsid w:val="00E66B17"/>
    <w:rsid w:val="00E66BD3"/>
    <w:rsid w:val="00E66BEB"/>
    <w:rsid w:val="00E66C0D"/>
    <w:rsid w:val="00E66E16"/>
    <w:rsid w:val="00E66F25"/>
    <w:rsid w:val="00E6702A"/>
    <w:rsid w:val="00E67260"/>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F6E"/>
    <w:rsid w:val="00E822FD"/>
    <w:rsid w:val="00E82336"/>
    <w:rsid w:val="00E82615"/>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5FA8"/>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18E"/>
    <w:rsid w:val="00EA4227"/>
    <w:rsid w:val="00EA431D"/>
    <w:rsid w:val="00EA451E"/>
    <w:rsid w:val="00EA45BF"/>
    <w:rsid w:val="00EA4633"/>
    <w:rsid w:val="00EA4717"/>
    <w:rsid w:val="00EA4826"/>
    <w:rsid w:val="00EA4913"/>
    <w:rsid w:val="00EA4B0E"/>
    <w:rsid w:val="00EA4C85"/>
    <w:rsid w:val="00EA4D72"/>
    <w:rsid w:val="00EA4E9F"/>
    <w:rsid w:val="00EA4EC4"/>
    <w:rsid w:val="00EA4F63"/>
    <w:rsid w:val="00EA50E7"/>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B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1EB"/>
    <w:rsid w:val="00EC029C"/>
    <w:rsid w:val="00EC06A0"/>
    <w:rsid w:val="00EC084E"/>
    <w:rsid w:val="00EC08D7"/>
    <w:rsid w:val="00EC0920"/>
    <w:rsid w:val="00EC09C1"/>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B8"/>
    <w:rsid w:val="00ED10FF"/>
    <w:rsid w:val="00ED11E1"/>
    <w:rsid w:val="00ED1305"/>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B8E"/>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693"/>
    <w:rsid w:val="00EE4942"/>
    <w:rsid w:val="00EE4A6D"/>
    <w:rsid w:val="00EE4F6C"/>
    <w:rsid w:val="00EE51F7"/>
    <w:rsid w:val="00EE5AED"/>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0B2"/>
    <w:rsid w:val="00EF1121"/>
    <w:rsid w:val="00EF124C"/>
    <w:rsid w:val="00EF13D2"/>
    <w:rsid w:val="00EF147C"/>
    <w:rsid w:val="00EF1505"/>
    <w:rsid w:val="00EF1995"/>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69"/>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CE"/>
    <w:rsid w:val="00F00ADA"/>
    <w:rsid w:val="00F00BCB"/>
    <w:rsid w:val="00F00DE6"/>
    <w:rsid w:val="00F00E29"/>
    <w:rsid w:val="00F00E71"/>
    <w:rsid w:val="00F00EDF"/>
    <w:rsid w:val="00F00EE4"/>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8EA"/>
    <w:rsid w:val="00F12A11"/>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4F"/>
    <w:rsid w:val="00F16CF5"/>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3B"/>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F3"/>
    <w:rsid w:val="00F51F92"/>
    <w:rsid w:val="00F523BF"/>
    <w:rsid w:val="00F525B6"/>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6D77"/>
    <w:rsid w:val="00F57002"/>
    <w:rsid w:val="00F570C6"/>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32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109D"/>
    <w:rsid w:val="00F714B5"/>
    <w:rsid w:val="00F714B7"/>
    <w:rsid w:val="00F718CF"/>
    <w:rsid w:val="00F71D7D"/>
    <w:rsid w:val="00F71F4D"/>
    <w:rsid w:val="00F71FAB"/>
    <w:rsid w:val="00F72102"/>
    <w:rsid w:val="00F72107"/>
    <w:rsid w:val="00F721BE"/>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6EF3"/>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7F6"/>
    <w:rsid w:val="00FA7809"/>
    <w:rsid w:val="00FA7B6F"/>
    <w:rsid w:val="00FA7BA2"/>
    <w:rsid w:val="00FA7BC1"/>
    <w:rsid w:val="00FA7BCC"/>
    <w:rsid w:val="00FA7BEB"/>
    <w:rsid w:val="00FA7CC3"/>
    <w:rsid w:val="00FA7D91"/>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B7FA5"/>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7FC"/>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CC2"/>
    <w:rsid w:val="00FD1D41"/>
    <w:rsid w:val="00FD1EF7"/>
    <w:rsid w:val="00FD1F96"/>
    <w:rsid w:val="00FD22B6"/>
    <w:rsid w:val="00FD22EA"/>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2EB"/>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264"/>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link w:val="NOChar"/>
    <w:qFormat/>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uiPriority w:val="99"/>
    <w:semiHidden/>
    <w:qFormat/>
    <w:rsid w:val="000E4594"/>
    <w:rPr>
      <w:sz w:val="16"/>
      <w:szCs w:val="16"/>
    </w:rPr>
  </w:style>
  <w:style w:type="paragraph" w:styleId="CommentText">
    <w:name w:val="annotation text"/>
    <w:basedOn w:val="Normal"/>
    <w:link w:val="CommentTextChar"/>
    <w:uiPriority w:val="99"/>
    <w:semiHidden/>
    <w:qFormat/>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uiPriority w:val="99"/>
    <w:qForma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リスト段落,¥¡¡¡¡ì¬º¥¹¥È¶ÎÂä,?? ??,?????,????,Lista1,ÁÐ³ö¶ÎÂä,列出段落,列出段落1,中等深浅网格 1 - 着色 21,列表段落,列表段落1,—ño’i—Ž,¥ê¥¹¥È¶ÎÂä,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0264DF"/>
    <w:pPr>
      <w:tabs>
        <w:tab w:val="num" w:pos="1152"/>
      </w:tabs>
    </w:pPr>
    <w:rPr>
      <w:rFonts w:eastAsia="MS PGothic" w:cs="Times"/>
      <w:szCs w:val="20"/>
      <w:lang w:val="en-US" w:eastAsia="ja-JP"/>
    </w:rPr>
  </w:style>
  <w:style w:type="paragraph" w:customStyle="1" w:styleId="7">
    <w:name w:val="标题 7"/>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목록 단락 Char,リスト段落 Char,¥¡¡¡¡ì¬º¥¹¥È¶ÎÂä Char,?? ?? Char,????? Char,???? Char,Lista1 Char,ÁÐ³ö¶ÎÂä Char,列出段落 Char,列出段落1 Char,中等深浅网格 1 - 着色 21 Char,列表段落 Char,列表段落1 Char,—ño’i—Ž Char,¥ê¥¹¥È¶ÎÂä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character" w:styleId="UnresolvedMention">
    <w:name w:val="Unresolved Mention"/>
    <w:basedOn w:val="DefaultParagraphFont"/>
    <w:uiPriority w:val="99"/>
    <w:semiHidden/>
    <w:unhideWhenUsed/>
    <w:rsid w:val="00991C44"/>
    <w:rPr>
      <w:color w:val="605E5C"/>
      <w:shd w:val="clear" w:color="auto" w:fill="E1DFDD"/>
    </w:rPr>
  </w:style>
  <w:style w:type="character" w:customStyle="1" w:styleId="apple-converted-space">
    <w:name w:val="apple-converted-space"/>
    <w:rsid w:val="001343EA"/>
  </w:style>
  <w:style w:type="character" w:customStyle="1" w:styleId="NOChar">
    <w:name w:val="NO Char"/>
    <w:link w:val="NO"/>
    <w:qFormat/>
    <w:locked/>
    <w:rsid w:val="000055EB"/>
    <w:rPr>
      <w:sz w:val="24"/>
      <w:lang w:val="en-GB"/>
    </w:rPr>
  </w:style>
  <w:style w:type="character" w:customStyle="1" w:styleId="B1Char">
    <w:name w:val="B1 Char"/>
    <w:rsid w:val="00B754B0"/>
    <w:rPr>
      <w:rFonts w:ascii="Times New Roman" w:eastAsia="SimSun" w:hAnsi="Times New Roman" w:cs="Times New Roman"/>
      <w:sz w:val="20"/>
      <w:szCs w:val="20"/>
      <w:lang w:val="en-GB"/>
    </w:rPr>
  </w:style>
  <w:style w:type="paragraph" w:styleId="ListNumber3">
    <w:name w:val="List Number 3"/>
    <w:basedOn w:val="Normal"/>
    <w:rsid w:val="00A54784"/>
    <w:pPr>
      <w:numPr>
        <w:numId w:val="22"/>
      </w:numPr>
      <w:overflowPunct w:val="0"/>
      <w:autoSpaceDE w:val="0"/>
      <w:autoSpaceDN w:val="0"/>
      <w:adjustRightInd w:val="0"/>
      <w:spacing w:after="180"/>
      <w:textAlignment w:val="baseline"/>
    </w:pPr>
    <w:rPr>
      <w:rFonts w:ascii="Times New Roman" w:eastAsia="Times New Roman" w:hAnsi="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16879">
      <w:bodyDiv w:val="1"/>
      <w:marLeft w:val="0"/>
      <w:marRight w:val="0"/>
      <w:marTop w:val="0"/>
      <w:marBottom w:val="0"/>
      <w:divBdr>
        <w:top w:val="none" w:sz="0" w:space="0" w:color="auto"/>
        <w:left w:val="none" w:sz="0" w:space="0" w:color="auto"/>
        <w:bottom w:val="none" w:sz="0" w:space="0" w:color="auto"/>
        <w:right w:val="none" w:sz="0" w:space="0" w:color="auto"/>
      </w:divBdr>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6892325">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6823109">
      <w:bodyDiv w:val="1"/>
      <w:marLeft w:val="0"/>
      <w:marRight w:val="0"/>
      <w:marTop w:val="0"/>
      <w:marBottom w:val="0"/>
      <w:divBdr>
        <w:top w:val="none" w:sz="0" w:space="0" w:color="auto"/>
        <w:left w:val="none" w:sz="0" w:space="0" w:color="auto"/>
        <w:bottom w:val="none" w:sz="0" w:space="0" w:color="auto"/>
        <w:right w:val="none" w:sz="0" w:space="0" w:color="auto"/>
      </w:divBdr>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3959982">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34690">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2337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4426840">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067922">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292005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1056940">
      <w:bodyDiv w:val="1"/>
      <w:marLeft w:val="0"/>
      <w:marRight w:val="0"/>
      <w:marTop w:val="0"/>
      <w:marBottom w:val="0"/>
      <w:divBdr>
        <w:top w:val="none" w:sz="0" w:space="0" w:color="auto"/>
        <w:left w:val="none" w:sz="0" w:space="0" w:color="auto"/>
        <w:bottom w:val="none" w:sz="0" w:space="0" w:color="auto"/>
        <w:right w:val="none" w:sz="0" w:space="0" w:color="auto"/>
      </w:divBdr>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0682654">
      <w:bodyDiv w:val="1"/>
      <w:marLeft w:val="0"/>
      <w:marRight w:val="0"/>
      <w:marTop w:val="0"/>
      <w:marBottom w:val="0"/>
      <w:divBdr>
        <w:top w:val="none" w:sz="0" w:space="0" w:color="auto"/>
        <w:left w:val="none" w:sz="0" w:space="0" w:color="auto"/>
        <w:bottom w:val="none" w:sz="0" w:space="0" w:color="auto"/>
        <w:right w:val="none" w:sz="0" w:space="0" w:color="auto"/>
      </w:divBdr>
      <w:divsChild>
        <w:div w:id="675497974">
          <w:marLeft w:val="0"/>
          <w:marRight w:val="0"/>
          <w:marTop w:val="0"/>
          <w:marBottom w:val="0"/>
          <w:divBdr>
            <w:top w:val="none" w:sz="0" w:space="0" w:color="auto"/>
            <w:left w:val="none" w:sz="0" w:space="0" w:color="auto"/>
            <w:bottom w:val="none" w:sz="0" w:space="0" w:color="auto"/>
            <w:right w:val="none" w:sz="0" w:space="0" w:color="auto"/>
          </w:divBdr>
        </w:div>
        <w:div w:id="592469805">
          <w:marLeft w:val="0"/>
          <w:marRight w:val="0"/>
          <w:marTop w:val="0"/>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8755806">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052713">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5037154">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3627186">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47962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shic\OneDrive%20-%20Qualcomm\Documents\Standards\3GPP%20Standards\Meeting%20Documents\TSGR1_101\Docs\R1-2003559.zip" TargetMode="External"/><Relationship Id="rId18" Type="http://schemas.openxmlformats.org/officeDocument/2006/relationships/hyperlink" Target="file:///C:\Users\wanshic\OneDrive%20-%20Qualcomm\Documents\Standards\3GPP%20Standards\Meeting%20Documents\TSGR1_101\Docs\R1-2003703.zip" TargetMode="External"/><Relationship Id="rId26" Type="http://schemas.openxmlformats.org/officeDocument/2006/relationships/hyperlink" Target="file:///C:\Users\wanshic\OneDrive%20-%20Qualcomm\Documents\Standards\3GPP%20Standards\Meeting%20Documents\TSGR1_101\Docs\R1-2004217.zip" TargetMode="External"/><Relationship Id="rId3" Type="http://schemas.openxmlformats.org/officeDocument/2006/relationships/numbering" Target="numbering.xml"/><Relationship Id="rId21" Type="http://schemas.openxmlformats.org/officeDocument/2006/relationships/hyperlink" Target="file:///C:\Users\wanshic\OneDrive%20-%20Qualcomm\Documents\Standards\3GPP%20Standards\Meeting%20Documents\TSGR1_101\Docs\R1-2003874.zip"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file:///C:\Users\wanshic\OneDrive%20-%20Qualcomm\Documents\Standards\3GPP%20Standards\Meeting%20Documents\TSGR1_101\Docs\R1-2003549.zip" TargetMode="External"/><Relationship Id="rId17" Type="http://schemas.openxmlformats.org/officeDocument/2006/relationships/hyperlink" Target="file:///C:\Users\wanshic\OneDrive%20-%20Qualcomm\Documents\Standards\3GPP%20Standards\Meeting%20Documents\TSGR1_101\Docs\R1-2003671.zip" TargetMode="External"/><Relationship Id="rId25" Type="http://schemas.openxmlformats.org/officeDocument/2006/relationships/hyperlink" Target="file:///C:\Users\wanshic\OneDrive%20-%20Qualcomm\Documents\Standards\3GPP%20Standards\Meeting%20Documents\TSGR1_101\Docs\R1-2004171.zip" TargetMode="External"/><Relationship Id="rId33" Type="http://schemas.openxmlformats.org/officeDocument/2006/relationships/hyperlink" Target="file:///C:\Users\wanshic\OneDrive%20-%20Qualcomm\Documents\Standards\3GPP%20Standards\Meeting%20Documents\TSGR1_101\Docs\R1-2004544.zip" TargetMode="External"/><Relationship Id="rId2" Type="http://schemas.openxmlformats.org/officeDocument/2006/relationships/customXml" Target="../customXml/item1.xml"/><Relationship Id="rId16" Type="http://schemas.openxmlformats.org/officeDocument/2006/relationships/hyperlink" Target="file:///C:\Users\wanshic\OneDrive%20-%20Qualcomm\Documents\Standards\3GPP%20Standards\Meeting%20Documents\TSGR1_101\Docs\R1-2003653.zip" TargetMode="External"/><Relationship Id="rId20" Type="http://schemas.openxmlformats.org/officeDocument/2006/relationships/hyperlink" Target="file:///C:\Users\wanshic\OneDrive%20-%20Qualcomm\Documents\Standards\3GPP%20Standards\Meeting%20Documents\TSGR1_101\Docs\R1-2003807.zip" TargetMode="External"/><Relationship Id="rId29" Type="http://schemas.openxmlformats.org/officeDocument/2006/relationships/hyperlink" Target="file:///C:\Users\wanshic\OneDrive%20-%20Qualcomm\Documents\Standards\3GPP%20Standards\Meeting%20Documents\TSGR1_101\Docs\R1-2004328.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Users\wanshic\OneDrive%20-%20Qualcomm\Documents\Standards\3GPP%20Standards\Meeting%20Documents\TSGR1_101\Docs\R1-2003495.zip" TargetMode="External"/><Relationship Id="rId24" Type="http://schemas.openxmlformats.org/officeDocument/2006/relationships/hyperlink" Target="file:///C:\Users\wanshic\OneDrive%20-%20Qualcomm\Documents\Standards\3GPP%20Standards\Meeting%20Documents\TSGR1_101\Docs\R1-2004074.zip" TargetMode="External"/><Relationship Id="rId32" Type="http://schemas.openxmlformats.org/officeDocument/2006/relationships/hyperlink" Target="file:///C:\Users\wanshic\OneDrive%20-%20Qualcomm\Documents\Standards\3GPP%20Standards\Meeting%20Documents\TSGR1_101\Docs\R1-2004531.zip" TargetMode="External"/><Relationship Id="rId5" Type="http://schemas.openxmlformats.org/officeDocument/2006/relationships/settings" Target="settings.xml"/><Relationship Id="rId15" Type="http://schemas.openxmlformats.org/officeDocument/2006/relationships/hyperlink" Target="file:///C:\Users\wanshic\OneDrive%20-%20Qualcomm\Documents\Standards\3GPP%20Standards\Meeting%20Documents\TSGR1_101\Docs\R1-2003613.zip" TargetMode="External"/><Relationship Id="rId23" Type="http://schemas.openxmlformats.org/officeDocument/2006/relationships/hyperlink" Target="file:///C:\Users\wanshic\OneDrive%20-%20Qualcomm\Documents\Standards\3GPP%20Standards\Meeting%20Documents\TSGR1_101\Docs\R1-2004043.zip" TargetMode="External"/><Relationship Id="rId28" Type="http://schemas.openxmlformats.org/officeDocument/2006/relationships/hyperlink" Target="file:///C:\Users\wanshic\OneDrive%20-%20Qualcomm\Documents\Standards\3GPP%20Standards\Meeting%20Documents\TSGR1_101\Docs\R1-2004310.zip" TargetMode="External"/><Relationship Id="rId36" Type="http://schemas.openxmlformats.org/officeDocument/2006/relationships/theme" Target="theme/theme1.xml"/><Relationship Id="rId10" Type="http://schemas.openxmlformats.org/officeDocument/2006/relationships/hyperlink" Target="file:///C:\Users\wanshic\OneDrive%20-%20Qualcomm\Documents\Standards\3GPP%20Standards\Meeting%20Documents\TSGR1_101\Docs\R1-2003379.zip" TargetMode="External"/><Relationship Id="rId19" Type="http://schemas.openxmlformats.org/officeDocument/2006/relationships/hyperlink" Target="file:///C:\Users\wanshic\OneDrive%20-%20Qualcomm\Documents\Standards\3GPP%20Standards\Meeting%20Documents\TSGR1_101\Docs\R1-2003735.zip" TargetMode="External"/><Relationship Id="rId31" Type="http://schemas.openxmlformats.org/officeDocument/2006/relationships/hyperlink" Target="file:///C:\Users\wanshic\OneDrive%20-%20Qualcomm\Documents\Standards\3GPP%20Standards\Meeting%20Documents\TSGR1_101\Docs\R1-2004452.zip" TargetMode="External"/><Relationship Id="rId4" Type="http://schemas.openxmlformats.org/officeDocument/2006/relationships/styles" Target="styles.xml"/><Relationship Id="rId9" Type="http://schemas.openxmlformats.org/officeDocument/2006/relationships/hyperlink" Target="file:///C:\Users\wanshic\OneDrive%20-%20Qualcomm\Documents\Standards\3GPP%20Standards\Meeting%20Documents\TSGR1_101\Docs\R1-2003310.zip" TargetMode="External"/><Relationship Id="rId14" Type="http://schemas.openxmlformats.org/officeDocument/2006/relationships/hyperlink" Target="file:///C:\Users\wanshic\OneDrive%20-%20Qualcomm\Documents\Standards\3GPP%20Standards\Meeting%20Documents\TSGR1_101\Docs\R1-2003563.zip" TargetMode="External"/><Relationship Id="rId22" Type="http://schemas.openxmlformats.org/officeDocument/2006/relationships/hyperlink" Target="file:///C:\Users\wanshic\OneDrive%20-%20Qualcomm\Documents\Standards\3GPP%20Standards\Meeting%20Documents\TSGR1_101\Docs\R1-2003991.zip" TargetMode="External"/><Relationship Id="rId27" Type="http://schemas.openxmlformats.org/officeDocument/2006/relationships/hyperlink" Target="file:///C:\Users\wanshic\OneDrive%20-%20Qualcomm\Documents\Standards\3GPP%20Standards\Meeting%20Documents\TSGR1_101\Docs\R1-2004295.zip" TargetMode="External"/><Relationship Id="rId30" Type="http://schemas.openxmlformats.org/officeDocument/2006/relationships/hyperlink" Target="file:///C:\Users\wanshic\OneDrive%20-%20Qualcomm\Documents\Standards\3GPP%20Standards\Meeting%20Documents\TSGR1_101\Docs\R1-2004385.zip" TargetMode="Externa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E2275-A590-4FCD-859A-E023E3F3C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24</TotalTime>
  <Pages>5</Pages>
  <Words>1839</Words>
  <Characters>9739</Characters>
  <Application>Microsoft Office Word</Application>
  <DocSecurity>0</DocSecurity>
  <Lines>222</Lines>
  <Paragraphs>152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 NR#3</vt:lpstr>
      <vt:lpstr>RAN1 Chairman's Notes RAN1#75</vt:lpstr>
    </vt:vector>
  </TitlesOfParts>
  <Company/>
  <LinksUpToDate>false</LinksUpToDate>
  <CharactersWithSpaces>11457</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CTPClassification=CTP_NT</cp:keywords>
  <cp:lastModifiedBy>Panteleev, Sergey</cp:lastModifiedBy>
  <cp:revision>8</cp:revision>
  <cp:lastPrinted>2013-05-13T15:37:00Z</cp:lastPrinted>
  <dcterms:created xsi:type="dcterms:W3CDTF">2020-06-05T15:51:00Z</dcterms:created>
  <dcterms:modified xsi:type="dcterms:W3CDTF">2020-06-06T09:27:00Z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fe5423a9-7288-4885-886a-f9715a26682e</vt:lpwstr>
  </property>
  <property fmtid="{D5CDD505-2E9C-101B-9397-08002B2CF9AE}" pid="3" name="CTP_TimeStamp">
    <vt:lpwstr>2020-06-06 09:27:22Z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